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94B" w:rsidRPr="0015128B" w:rsidRDefault="00B64CA3" w:rsidP="0015128B">
      <w:pPr>
        <w:spacing w:after="0" w:line="240" w:lineRule="auto"/>
        <w:ind w:left="-360"/>
        <w:jc w:val="center"/>
        <w:rPr>
          <w:rFonts w:ascii="Arial" w:hAnsi="Arial" w:cs="Arial"/>
          <w:b/>
          <w:sz w:val="28"/>
          <w:szCs w:val="28"/>
          <w:u w:val="single"/>
        </w:rPr>
      </w:pPr>
      <w:r w:rsidRPr="0015128B">
        <w:rPr>
          <w:rFonts w:ascii="Arial" w:hAnsi="Arial" w:cs="Arial"/>
          <w:b/>
          <w:sz w:val="28"/>
          <w:szCs w:val="28"/>
          <w:u w:val="single"/>
        </w:rPr>
        <w:t xml:space="preserve">Generating plasmids for </w:t>
      </w:r>
      <w:r w:rsidR="00957947" w:rsidRPr="0015128B">
        <w:rPr>
          <w:rFonts w:ascii="Arial" w:hAnsi="Arial" w:cs="Arial"/>
          <w:b/>
          <w:sz w:val="28"/>
          <w:szCs w:val="28"/>
          <w:u w:val="single"/>
        </w:rPr>
        <w:t xml:space="preserve">CRISPR/CAS9 </w:t>
      </w:r>
      <w:r w:rsidRPr="0015128B">
        <w:rPr>
          <w:rFonts w:ascii="Arial" w:hAnsi="Arial" w:cs="Arial"/>
          <w:b/>
          <w:sz w:val="28"/>
          <w:szCs w:val="28"/>
          <w:u w:val="single"/>
        </w:rPr>
        <w:t>insertion of frameshifting mutations</w:t>
      </w:r>
    </w:p>
    <w:p w:rsidR="0015128B" w:rsidRPr="0015128B" w:rsidRDefault="00B64CA3" w:rsidP="0015128B">
      <w:pPr>
        <w:spacing w:after="0" w:line="240" w:lineRule="auto"/>
        <w:ind w:left="-360"/>
        <w:rPr>
          <w:rFonts w:ascii="Arial" w:hAnsi="Arial" w:cs="Arial"/>
          <w:color w:val="0563C1" w:themeColor="hyperlink"/>
          <w:u w:val="single"/>
        </w:rPr>
      </w:pPr>
      <w:r w:rsidRPr="00782DBC">
        <w:rPr>
          <w:rFonts w:ascii="Arial" w:hAnsi="Arial" w:cs="Arial"/>
        </w:rPr>
        <w:t>[This protocol has been adapted from one sent to us by Mike East while in Lee Graves lab at UNC</w:t>
      </w:r>
      <w:r w:rsidR="00A17A0A">
        <w:rPr>
          <w:rFonts w:ascii="Arial" w:hAnsi="Arial" w:cs="Arial"/>
        </w:rPr>
        <w:t>-Chapel Hill</w:t>
      </w:r>
      <w:r w:rsidR="0015128B">
        <w:rPr>
          <w:rFonts w:ascii="Arial" w:hAnsi="Arial" w:cs="Arial"/>
        </w:rPr>
        <w:t>]</w:t>
      </w:r>
      <w:r w:rsidR="008E196C">
        <w:rPr>
          <w:rFonts w:ascii="Arial" w:hAnsi="Arial" w:cs="Arial"/>
        </w:rPr>
        <w:t>.</w:t>
      </w:r>
      <w:r w:rsidR="0015128B">
        <w:rPr>
          <w:rFonts w:ascii="Arial" w:hAnsi="Arial" w:cs="Arial"/>
        </w:rPr>
        <w:t xml:space="preserve"> </w:t>
      </w:r>
      <w:r w:rsidRPr="00782DBC">
        <w:rPr>
          <w:rFonts w:ascii="Arial" w:hAnsi="Arial" w:cs="Arial"/>
        </w:rPr>
        <w:t xml:space="preserve">KO of mouse ELMOD1 </w:t>
      </w:r>
      <w:r w:rsidR="0015128B">
        <w:rPr>
          <w:rFonts w:ascii="Arial" w:hAnsi="Arial" w:cs="Arial"/>
        </w:rPr>
        <w:t xml:space="preserve">is used as an example. </w:t>
      </w:r>
      <w:r w:rsidR="00584831" w:rsidRPr="00782DBC">
        <w:rPr>
          <w:rFonts w:ascii="Arial" w:hAnsi="Arial" w:cs="Arial"/>
        </w:rPr>
        <w:t xml:space="preserve">There is one splice variant in </w:t>
      </w:r>
      <w:proofErr w:type="spellStart"/>
      <w:r w:rsidR="00584831" w:rsidRPr="00782DBC">
        <w:rPr>
          <w:rFonts w:ascii="Arial" w:hAnsi="Arial" w:cs="Arial"/>
        </w:rPr>
        <w:t>RefSeq</w:t>
      </w:r>
      <w:proofErr w:type="spellEnd"/>
      <w:r w:rsidR="00584831" w:rsidRPr="00782DBC">
        <w:rPr>
          <w:rFonts w:ascii="Arial" w:hAnsi="Arial" w:cs="Arial"/>
        </w:rPr>
        <w:t xml:space="preserve"> for mouse ELMOD1</w:t>
      </w:r>
      <w:r w:rsidR="008E196C">
        <w:rPr>
          <w:rFonts w:ascii="Arial" w:hAnsi="Arial" w:cs="Arial"/>
        </w:rPr>
        <w:t>:</w:t>
      </w:r>
      <w:r w:rsidR="00584831" w:rsidRPr="00782DBC">
        <w:rPr>
          <w:rFonts w:ascii="Arial" w:hAnsi="Arial" w:cs="Arial"/>
        </w:rPr>
        <w:t xml:space="preserve"> </w:t>
      </w:r>
      <w:hyperlink r:id="rId6" w:history="1">
        <w:r w:rsidR="00584831" w:rsidRPr="00782DBC">
          <w:rPr>
            <w:rStyle w:val="Hyperlink"/>
            <w:rFonts w:ascii="Arial" w:hAnsi="Arial" w:cs="Arial"/>
          </w:rPr>
          <w:t>NM_177769.4</w:t>
        </w:r>
      </w:hyperlink>
      <w:r w:rsidR="008E196C">
        <w:rPr>
          <w:rStyle w:val="Hyperlink"/>
          <w:rFonts w:ascii="Arial" w:hAnsi="Arial" w:cs="Arial"/>
        </w:rPr>
        <w:t>.</w:t>
      </w:r>
      <w:r w:rsidR="00920F5F">
        <w:rPr>
          <w:rStyle w:val="Hyperlink"/>
          <w:rFonts w:ascii="Arial" w:hAnsi="Arial" w:cs="Arial"/>
        </w:rPr>
        <w:t>]</w:t>
      </w:r>
    </w:p>
    <w:p w:rsidR="00957947" w:rsidRPr="00782DBC" w:rsidRDefault="00957947" w:rsidP="00746987">
      <w:pPr>
        <w:spacing w:after="0" w:line="240" w:lineRule="auto"/>
        <w:rPr>
          <w:rFonts w:ascii="Arial" w:hAnsi="Arial" w:cs="Arial"/>
        </w:rPr>
      </w:pPr>
    </w:p>
    <w:p w:rsidR="0015128B" w:rsidRDefault="008E196C" w:rsidP="00AF3EA6">
      <w:pPr>
        <w:spacing w:after="0" w:line="240" w:lineRule="auto"/>
        <w:ind w:left="-360"/>
        <w:rPr>
          <w:rFonts w:ascii="Arial" w:hAnsi="Arial" w:cs="Arial"/>
        </w:rPr>
      </w:pPr>
      <w:r>
        <w:rPr>
          <w:rFonts w:ascii="Arial" w:hAnsi="Arial" w:cs="Arial"/>
        </w:rPr>
        <w:tab/>
      </w:r>
      <w:r w:rsidR="0015128B">
        <w:rPr>
          <w:rFonts w:ascii="Arial" w:hAnsi="Arial" w:cs="Arial"/>
        </w:rPr>
        <w:t xml:space="preserve">The goal of this protocol is to generate at least two clones each from at least two sequence-independent guide RNAs in which both alleles of your gene of interest contain frameshifting indels in the hopes of generating null lines, which are confirmed by DNA sequencing around the targeted cut sites. </w:t>
      </w:r>
    </w:p>
    <w:p w:rsidR="00FC02D2" w:rsidRDefault="00FC02D2" w:rsidP="00AF3EA6">
      <w:pPr>
        <w:spacing w:after="0" w:line="240" w:lineRule="auto"/>
        <w:ind w:left="-360"/>
        <w:rPr>
          <w:rFonts w:ascii="Arial" w:hAnsi="Arial" w:cs="Arial"/>
        </w:rPr>
      </w:pPr>
      <w:r>
        <w:rPr>
          <w:rFonts w:ascii="Arial" w:hAnsi="Arial" w:cs="Arial"/>
        </w:rPr>
        <w:t xml:space="preserve">Before starting to design </w:t>
      </w:r>
      <w:proofErr w:type="spellStart"/>
      <w:r>
        <w:rPr>
          <w:rFonts w:ascii="Arial" w:hAnsi="Arial" w:cs="Arial"/>
        </w:rPr>
        <w:t>oligos</w:t>
      </w:r>
      <w:proofErr w:type="spellEnd"/>
      <w:r w:rsidR="008E196C">
        <w:rPr>
          <w:rFonts w:ascii="Arial" w:hAnsi="Arial" w:cs="Arial"/>
        </w:rPr>
        <w:t xml:space="preserve"> for guides</w:t>
      </w:r>
      <w:r w:rsidR="00A17A0A">
        <w:rPr>
          <w:rFonts w:ascii="Arial" w:hAnsi="Arial" w:cs="Arial"/>
        </w:rPr>
        <w:t>,</w:t>
      </w:r>
      <w:r>
        <w:rPr>
          <w:rFonts w:ascii="Arial" w:hAnsi="Arial" w:cs="Arial"/>
        </w:rPr>
        <w:t xml:space="preserve"> look at NCBI Gene for your gene of interest to see how many transcripts are known. If there are known alternative exons, you want to avoid those to get a complete KO. You might need to do some alignments of the different transcripts to clarify how they differ and keep that alignment handy when picking guide sequences, to further ensure that you are targeting exon sequence that is present in all transcripts. </w:t>
      </w:r>
      <w:r w:rsidR="008E196C">
        <w:rPr>
          <w:rFonts w:ascii="Arial" w:hAnsi="Arial" w:cs="Arial"/>
        </w:rPr>
        <w:t xml:space="preserve">You can ignore the XM/XP transcripts/proteins. </w:t>
      </w:r>
    </w:p>
    <w:p w:rsidR="0015128B" w:rsidRPr="0015128B" w:rsidRDefault="0015128B" w:rsidP="00AF3EA6">
      <w:pPr>
        <w:spacing w:after="0" w:line="240" w:lineRule="auto"/>
        <w:ind w:left="-360"/>
        <w:rPr>
          <w:rFonts w:ascii="Arial" w:hAnsi="Arial" w:cs="Arial"/>
        </w:rPr>
      </w:pPr>
    </w:p>
    <w:p w:rsidR="00AF3EA6" w:rsidRPr="00AF3EA6" w:rsidRDefault="00AF3EA6" w:rsidP="00861153">
      <w:pPr>
        <w:spacing w:after="0" w:line="240" w:lineRule="auto"/>
        <w:ind w:left="-360"/>
        <w:rPr>
          <w:rFonts w:ascii="Arial" w:hAnsi="Arial" w:cs="Arial"/>
          <w:b/>
          <w:u w:val="single"/>
        </w:rPr>
      </w:pPr>
      <w:r w:rsidRPr="00AF3EA6">
        <w:rPr>
          <w:rFonts w:ascii="Arial" w:hAnsi="Arial" w:cs="Arial"/>
          <w:b/>
          <w:u w:val="single"/>
        </w:rPr>
        <w:t xml:space="preserve">Step 1: </w:t>
      </w:r>
      <w:r w:rsidR="00957947" w:rsidRPr="00AF3EA6">
        <w:rPr>
          <w:rFonts w:ascii="Arial" w:hAnsi="Arial" w:cs="Arial"/>
          <w:b/>
          <w:u w:val="single"/>
        </w:rPr>
        <w:t>Select</w:t>
      </w:r>
      <w:r w:rsidR="00022918" w:rsidRPr="00AF3EA6">
        <w:rPr>
          <w:rFonts w:ascii="Arial" w:hAnsi="Arial" w:cs="Arial"/>
          <w:b/>
          <w:u w:val="single"/>
        </w:rPr>
        <w:t>ing Guide RNA sequences</w:t>
      </w:r>
      <w:r w:rsidR="00957947" w:rsidRPr="00AF3EA6">
        <w:rPr>
          <w:rFonts w:ascii="Arial" w:hAnsi="Arial" w:cs="Arial"/>
          <w:b/>
          <w:u w:val="single"/>
        </w:rPr>
        <w:t xml:space="preserve"> </w:t>
      </w:r>
      <w:r w:rsidR="00C720DE" w:rsidRPr="00AF3EA6">
        <w:rPr>
          <w:rFonts w:ascii="Arial" w:hAnsi="Arial" w:cs="Arial"/>
          <w:b/>
          <w:u w:val="single"/>
        </w:rPr>
        <w:t xml:space="preserve">from Benchling </w:t>
      </w:r>
      <w:r w:rsidR="00CA4FF3">
        <w:rPr>
          <w:rFonts w:ascii="Arial" w:hAnsi="Arial" w:cs="Arial"/>
          <w:b/>
          <w:u w:val="single"/>
        </w:rPr>
        <w:t xml:space="preserve">and Broad </w:t>
      </w:r>
      <w:r w:rsidR="00C720DE" w:rsidRPr="00AF3EA6">
        <w:rPr>
          <w:rFonts w:ascii="Arial" w:hAnsi="Arial" w:cs="Arial"/>
          <w:b/>
          <w:u w:val="single"/>
        </w:rPr>
        <w:t>Analys</w:t>
      </w:r>
      <w:r w:rsidR="00CA4FF3">
        <w:rPr>
          <w:rFonts w:ascii="Arial" w:hAnsi="Arial" w:cs="Arial"/>
          <w:b/>
          <w:u w:val="single"/>
        </w:rPr>
        <w:t>e</w:t>
      </w:r>
      <w:r w:rsidR="00C720DE" w:rsidRPr="00AF3EA6">
        <w:rPr>
          <w:rFonts w:ascii="Arial" w:hAnsi="Arial" w:cs="Arial"/>
          <w:b/>
          <w:u w:val="single"/>
        </w:rPr>
        <w:t>s</w:t>
      </w:r>
      <w:r w:rsidR="00426E25" w:rsidRPr="00AF3EA6">
        <w:rPr>
          <w:rFonts w:ascii="Arial" w:hAnsi="Arial" w:cs="Arial"/>
          <w:b/>
          <w:u w:val="single"/>
        </w:rPr>
        <w:t>:</w:t>
      </w:r>
    </w:p>
    <w:p w:rsidR="00782DBC" w:rsidRDefault="00426E25" w:rsidP="00426E25">
      <w:pPr>
        <w:shd w:val="clear" w:color="auto" w:fill="FFFFFF"/>
        <w:spacing w:after="0" w:line="240" w:lineRule="auto"/>
        <w:ind w:hanging="360"/>
        <w:rPr>
          <w:rFonts w:ascii="Arial" w:eastAsia="Times New Roman" w:hAnsi="Arial" w:cs="Arial"/>
        </w:rPr>
      </w:pPr>
      <w:r w:rsidRPr="00782DBC">
        <w:rPr>
          <w:rFonts w:ascii="Arial" w:eastAsia="Times New Roman" w:hAnsi="Arial" w:cs="Arial"/>
        </w:rPr>
        <w:t>1)  </w:t>
      </w:r>
      <w:r w:rsidR="008E196C">
        <w:rPr>
          <w:rFonts w:ascii="Arial" w:eastAsia="Times New Roman" w:hAnsi="Arial" w:cs="Arial"/>
        </w:rPr>
        <w:t xml:space="preserve">You will need to create a Benchling account but it is free and a great resource. </w:t>
      </w:r>
      <w:r w:rsidR="00782DBC">
        <w:rPr>
          <w:rFonts w:ascii="Arial" w:eastAsia="Times New Roman" w:hAnsi="Arial" w:cs="Arial"/>
        </w:rPr>
        <w:t>L</w:t>
      </w:r>
      <w:r w:rsidRPr="00782DBC">
        <w:rPr>
          <w:rFonts w:ascii="Arial" w:eastAsia="Times New Roman" w:hAnsi="Arial" w:cs="Arial"/>
        </w:rPr>
        <w:t xml:space="preserve">ogin and look </w:t>
      </w:r>
      <w:r w:rsidR="00782DBC">
        <w:rPr>
          <w:rFonts w:ascii="Arial" w:eastAsia="Times New Roman" w:hAnsi="Arial" w:cs="Arial"/>
        </w:rPr>
        <w:t>for the button that is a plus sign (+) and says “create” when you hover over</w:t>
      </w:r>
      <w:r w:rsidR="008E196C">
        <w:rPr>
          <w:rFonts w:ascii="Arial" w:eastAsia="Times New Roman" w:hAnsi="Arial" w:cs="Arial"/>
        </w:rPr>
        <w:t xml:space="preserve"> (left side of screen)</w:t>
      </w:r>
      <w:r w:rsidR="00782DBC">
        <w:rPr>
          <w:rFonts w:ascii="Arial" w:eastAsia="Times New Roman" w:hAnsi="Arial" w:cs="Arial"/>
        </w:rPr>
        <w:t>.</w:t>
      </w:r>
    </w:p>
    <w:p w:rsidR="00426E25" w:rsidRPr="00782DBC" w:rsidRDefault="00426E25" w:rsidP="00426E25">
      <w:pPr>
        <w:shd w:val="clear" w:color="auto" w:fill="FFFFFF"/>
        <w:spacing w:after="0" w:line="240" w:lineRule="auto"/>
        <w:ind w:hanging="360"/>
        <w:rPr>
          <w:rFonts w:ascii="Arial" w:eastAsia="Times New Roman" w:hAnsi="Arial" w:cs="Arial"/>
        </w:rPr>
      </w:pPr>
      <w:r w:rsidRPr="00782DBC">
        <w:rPr>
          <w:rFonts w:ascii="Arial" w:eastAsia="Times New Roman" w:hAnsi="Arial" w:cs="Arial"/>
        </w:rPr>
        <w:t>2)</w:t>
      </w:r>
      <w:r w:rsidR="00782DBC">
        <w:rPr>
          <w:rFonts w:ascii="Arial" w:eastAsia="Times New Roman" w:hAnsi="Arial" w:cs="Arial"/>
        </w:rPr>
        <w:t xml:space="preserve">  </w:t>
      </w:r>
      <w:r w:rsidRPr="00782DBC">
        <w:rPr>
          <w:rFonts w:ascii="Arial" w:eastAsia="Times New Roman" w:hAnsi="Arial" w:cs="Arial"/>
        </w:rPr>
        <w:t xml:space="preserve">From the </w:t>
      </w:r>
      <w:r w:rsidR="00782DBC">
        <w:rPr>
          <w:rFonts w:ascii="Arial" w:eastAsia="Times New Roman" w:hAnsi="Arial" w:cs="Arial"/>
        </w:rPr>
        <w:t xml:space="preserve">Create button use it to get to </w:t>
      </w:r>
      <w:r w:rsidRPr="00782DBC">
        <w:rPr>
          <w:rFonts w:ascii="Arial" w:eastAsia="Times New Roman" w:hAnsi="Arial" w:cs="Arial"/>
        </w:rPr>
        <w:t>drop down menu</w:t>
      </w:r>
      <w:r w:rsidR="00782DBC">
        <w:rPr>
          <w:rFonts w:ascii="Arial" w:eastAsia="Times New Roman" w:hAnsi="Arial" w:cs="Arial"/>
        </w:rPr>
        <w:t>,</w:t>
      </w:r>
      <w:r w:rsidRPr="00782DBC">
        <w:rPr>
          <w:rFonts w:ascii="Arial" w:eastAsia="Times New Roman" w:hAnsi="Arial" w:cs="Arial"/>
        </w:rPr>
        <w:t xml:space="preserve"> </w:t>
      </w:r>
      <w:r w:rsidR="00782DBC">
        <w:rPr>
          <w:rFonts w:ascii="Arial" w:eastAsia="Times New Roman" w:hAnsi="Arial" w:cs="Arial"/>
        </w:rPr>
        <w:t xml:space="preserve">under CRISPR </w:t>
      </w:r>
      <w:r w:rsidRPr="00782DBC">
        <w:rPr>
          <w:rFonts w:ascii="Arial" w:eastAsia="Times New Roman" w:hAnsi="Arial" w:cs="Arial"/>
        </w:rPr>
        <w:t>choose “CRISPR guides”</w:t>
      </w:r>
    </w:p>
    <w:p w:rsidR="00426E25" w:rsidRPr="00782DBC" w:rsidRDefault="00426E25" w:rsidP="00426E25">
      <w:pPr>
        <w:shd w:val="clear" w:color="auto" w:fill="FFFFFF"/>
        <w:spacing w:after="0" w:line="240" w:lineRule="auto"/>
        <w:ind w:hanging="360"/>
        <w:rPr>
          <w:rFonts w:ascii="Arial" w:eastAsia="Times New Roman" w:hAnsi="Arial" w:cs="Arial"/>
        </w:rPr>
      </w:pPr>
      <w:r w:rsidRPr="00782DBC">
        <w:rPr>
          <w:rFonts w:ascii="Arial" w:eastAsia="Times New Roman" w:hAnsi="Arial" w:cs="Arial"/>
        </w:rPr>
        <w:t>3)</w:t>
      </w:r>
      <w:r w:rsidR="00782DBC">
        <w:rPr>
          <w:rFonts w:ascii="Arial" w:eastAsia="Times New Roman" w:hAnsi="Arial" w:cs="Arial"/>
        </w:rPr>
        <w:t xml:space="preserve">  </w:t>
      </w:r>
      <w:r w:rsidRPr="00782DBC">
        <w:rPr>
          <w:rFonts w:ascii="Arial" w:eastAsia="Times New Roman" w:hAnsi="Arial" w:cs="Arial"/>
        </w:rPr>
        <w:t>Type your gene name into the box that comes up and choose the appropriate genome</w:t>
      </w:r>
      <w:r w:rsidR="008E196C">
        <w:rPr>
          <w:rFonts w:ascii="Arial" w:eastAsia="Times New Roman" w:hAnsi="Arial" w:cs="Arial"/>
        </w:rPr>
        <w:t xml:space="preserve"> (mouse)</w:t>
      </w:r>
      <w:r w:rsidR="00782DBC">
        <w:rPr>
          <w:rFonts w:ascii="Arial" w:eastAsia="Times New Roman" w:hAnsi="Arial" w:cs="Arial"/>
        </w:rPr>
        <w:t>.</w:t>
      </w:r>
    </w:p>
    <w:p w:rsidR="00426E25" w:rsidRPr="00782DBC" w:rsidRDefault="00426E25" w:rsidP="00426E25">
      <w:pPr>
        <w:shd w:val="clear" w:color="auto" w:fill="FFFFFF"/>
        <w:spacing w:after="0" w:line="240" w:lineRule="auto"/>
        <w:ind w:hanging="360"/>
        <w:rPr>
          <w:rFonts w:ascii="Arial" w:eastAsia="Times New Roman" w:hAnsi="Arial" w:cs="Arial"/>
        </w:rPr>
      </w:pPr>
      <w:r w:rsidRPr="00782DBC">
        <w:rPr>
          <w:rFonts w:ascii="Arial" w:eastAsia="Times New Roman" w:hAnsi="Arial" w:cs="Arial"/>
        </w:rPr>
        <w:t>4)  Verify that the accession number that comes up matches the one from PubMed Gene (don’t take this step for granted)</w:t>
      </w:r>
    </w:p>
    <w:p w:rsidR="00426E25" w:rsidRPr="00782DBC" w:rsidRDefault="00426E25" w:rsidP="00426E25">
      <w:pPr>
        <w:shd w:val="clear" w:color="auto" w:fill="FFFFFF"/>
        <w:spacing w:after="0" w:line="240" w:lineRule="auto"/>
        <w:ind w:hanging="360"/>
        <w:rPr>
          <w:rFonts w:ascii="Arial" w:eastAsia="Times New Roman" w:hAnsi="Arial" w:cs="Arial"/>
        </w:rPr>
      </w:pPr>
      <w:r w:rsidRPr="00782DBC">
        <w:rPr>
          <w:rFonts w:ascii="Arial" w:eastAsia="Times New Roman" w:hAnsi="Arial" w:cs="Arial"/>
        </w:rPr>
        <w:t>5)   Clicking next will bring up another window for the design type. </w:t>
      </w:r>
      <w:r w:rsidR="00EE32B7">
        <w:rPr>
          <w:rFonts w:ascii="Arial" w:eastAsia="Times New Roman" w:hAnsi="Arial" w:cs="Arial"/>
        </w:rPr>
        <w:t xml:space="preserve">Select </w:t>
      </w:r>
      <w:r w:rsidRPr="00782DBC">
        <w:rPr>
          <w:rFonts w:ascii="Arial" w:eastAsia="Times New Roman" w:hAnsi="Arial" w:cs="Arial"/>
        </w:rPr>
        <w:t>“Single guides”</w:t>
      </w:r>
      <w:r w:rsidR="008E196C">
        <w:rPr>
          <w:rFonts w:ascii="Arial" w:eastAsia="Times New Roman" w:hAnsi="Arial" w:cs="Arial"/>
        </w:rPr>
        <w:t xml:space="preserve"> if not already selected (guide length = 20, PAM = NGG).</w:t>
      </w:r>
      <w:r w:rsidRPr="00782DBC">
        <w:rPr>
          <w:rFonts w:ascii="Arial" w:eastAsia="Times New Roman" w:hAnsi="Arial" w:cs="Arial"/>
        </w:rPr>
        <w:t>  Use all the default settings otherwise.</w:t>
      </w:r>
    </w:p>
    <w:p w:rsidR="00426E25" w:rsidRPr="00782DBC" w:rsidRDefault="00426E25" w:rsidP="00426E25">
      <w:pPr>
        <w:shd w:val="clear" w:color="auto" w:fill="FFFFFF"/>
        <w:spacing w:after="0" w:line="240" w:lineRule="auto"/>
        <w:ind w:hanging="360"/>
        <w:rPr>
          <w:rFonts w:ascii="Arial" w:eastAsia="Times New Roman" w:hAnsi="Arial" w:cs="Arial"/>
        </w:rPr>
      </w:pPr>
      <w:r w:rsidRPr="00782DBC">
        <w:rPr>
          <w:rFonts w:ascii="Arial" w:eastAsia="Times New Roman" w:hAnsi="Arial" w:cs="Arial"/>
        </w:rPr>
        <w:t>6)   Click “</w:t>
      </w:r>
      <w:r w:rsidR="008E196C">
        <w:rPr>
          <w:rFonts w:ascii="Arial" w:eastAsia="Times New Roman" w:hAnsi="Arial" w:cs="Arial"/>
        </w:rPr>
        <w:t>Finish</w:t>
      </w:r>
      <w:r w:rsidRPr="00782DBC">
        <w:rPr>
          <w:rFonts w:ascii="Arial" w:eastAsia="Times New Roman" w:hAnsi="Arial" w:cs="Arial"/>
        </w:rPr>
        <w:t xml:space="preserve">” and you’ll go to the entire gene (genomic DNA) sequence.  The </w:t>
      </w:r>
      <w:r w:rsidR="00920F5F">
        <w:rPr>
          <w:rFonts w:ascii="Arial" w:eastAsia="Times New Roman" w:hAnsi="Arial" w:cs="Arial"/>
        </w:rPr>
        <w:t xml:space="preserve">middle of three panels displays both strands of the genomic sequence and will indicate the open reading frame. This </w:t>
      </w:r>
      <w:r w:rsidRPr="00782DBC">
        <w:rPr>
          <w:rFonts w:ascii="Arial" w:eastAsia="Times New Roman" w:hAnsi="Arial" w:cs="Arial"/>
        </w:rPr>
        <w:t xml:space="preserve">coding region is annotated so just scroll down </w:t>
      </w:r>
      <w:r w:rsidR="00EE32B7">
        <w:rPr>
          <w:rFonts w:ascii="Arial" w:eastAsia="Times New Roman" w:hAnsi="Arial" w:cs="Arial"/>
        </w:rPr>
        <w:t>to find it, look for lots of colors.</w:t>
      </w:r>
      <w:r w:rsidR="00920F5F">
        <w:rPr>
          <w:rFonts w:ascii="Arial" w:eastAsia="Times New Roman" w:hAnsi="Arial" w:cs="Arial"/>
        </w:rPr>
        <w:t xml:space="preserve"> </w:t>
      </w:r>
      <w:r w:rsidR="00EE32B7">
        <w:rPr>
          <w:rFonts w:ascii="Arial" w:eastAsia="Times New Roman" w:hAnsi="Arial" w:cs="Arial"/>
        </w:rPr>
        <w:t xml:space="preserve">The genomic sequence is shown with the gene name in a tan box underneath. Scroll down to find exons, shown in different colored boxes for each exon, right under the gene box. </w:t>
      </w:r>
      <w:r w:rsidR="008E196C">
        <w:rPr>
          <w:rFonts w:ascii="Arial" w:eastAsia="Times New Roman" w:hAnsi="Arial" w:cs="Arial"/>
        </w:rPr>
        <w:t xml:space="preserve">Alternatively, in the upper right part of the screen there is a list of options that include “Linear map, Design CRISPR, Description, and Metadata”. Click on Linear map to see the whole gene and from here you can hover over and click on any exon. Then click on Design </w:t>
      </w:r>
      <w:proofErr w:type="spellStart"/>
      <w:r w:rsidR="008E196C">
        <w:rPr>
          <w:rFonts w:ascii="Arial" w:eastAsia="Times New Roman" w:hAnsi="Arial" w:cs="Arial"/>
        </w:rPr>
        <w:t>Crispr</w:t>
      </w:r>
      <w:proofErr w:type="spellEnd"/>
      <w:r w:rsidR="008E196C">
        <w:rPr>
          <w:rFonts w:ascii="Arial" w:eastAsia="Times New Roman" w:hAnsi="Arial" w:cs="Arial"/>
        </w:rPr>
        <w:t xml:space="preserve"> to get back to the screen that will show sequences of guides with scores. </w:t>
      </w:r>
      <w:r w:rsidR="00EE32B7">
        <w:rPr>
          <w:rFonts w:ascii="Arial" w:eastAsia="Times New Roman" w:hAnsi="Arial" w:cs="Arial"/>
        </w:rPr>
        <w:t xml:space="preserve">The ORF is shown in different colors for each residues, based upon the amino acid. Click on a residue and it will highlight that residue and the three nucleotides that encode it. Click on the exon box and it will highlight the entire exon. </w:t>
      </w:r>
    </w:p>
    <w:p w:rsidR="00426E25" w:rsidRPr="00782DBC" w:rsidRDefault="00426E25" w:rsidP="00426E25">
      <w:pPr>
        <w:shd w:val="clear" w:color="auto" w:fill="FFFFFF"/>
        <w:spacing w:after="0" w:line="240" w:lineRule="auto"/>
        <w:ind w:hanging="360"/>
        <w:rPr>
          <w:rFonts w:ascii="Arial" w:eastAsia="Times New Roman" w:hAnsi="Arial" w:cs="Arial"/>
        </w:rPr>
      </w:pPr>
      <w:r w:rsidRPr="00782DBC">
        <w:rPr>
          <w:rFonts w:ascii="Arial" w:eastAsia="Times New Roman" w:hAnsi="Arial" w:cs="Arial"/>
        </w:rPr>
        <w:t>7)  </w:t>
      </w:r>
      <w:r w:rsidR="00EE32B7">
        <w:rPr>
          <w:rFonts w:ascii="Arial" w:eastAsia="Times New Roman" w:hAnsi="Arial" w:cs="Arial"/>
        </w:rPr>
        <w:t xml:space="preserve">We want to target indels near the start codon (N-terminus of the protein) to minimize the likelihood of a functional, truncated protein being made, rather than a true “null”. Thus, start by clicking on the first exon that includes ORF. Alternatively, you can click on the box in the panel on the right </w:t>
      </w:r>
      <w:r w:rsidRPr="00782DBC">
        <w:rPr>
          <w:rFonts w:ascii="Arial" w:eastAsia="Times New Roman" w:hAnsi="Arial" w:cs="Arial"/>
        </w:rPr>
        <w:t xml:space="preserve">that says “Target Region.”  You can manually input target regions here.  </w:t>
      </w:r>
      <w:r w:rsidR="002113E2">
        <w:rPr>
          <w:rFonts w:ascii="Arial" w:eastAsia="Times New Roman" w:hAnsi="Arial" w:cs="Arial"/>
        </w:rPr>
        <w:t xml:space="preserve">You can also </w:t>
      </w:r>
      <w:r w:rsidRPr="00782DBC">
        <w:rPr>
          <w:rFonts w:ascii="Arial" w:eastAsia="Times New Roman" w:hAnsi="Arial" w:cs="Arial"/>
        </w:rPr>
        <w:t>look for a button that looks like a participation ribbon at the top right hand corner of the screen (just above the scissor icon).  This button will provide a shortcut to all of the exons within your gene. </w:t>
      </w:r>
    </w:p>
    <w:p w:rsidR="00971736" w:rsidRDefault="002113E2" w:rsidP="00426E25">
      <w:pPr>
        <w:shd w:val="clear" w:color="auto" w:fill="FFFFFF"/>
        <w:spacing w:after="0" w:line="240" w:lineRule="auto"/>
        <w:ind w:hanging="360"/>
        <w:rPr>
          <w:rFonts w:ascii="Arial" w:eastAsia="Times New Roman" w:hAnsi="Arial" w:cs="Arial"/>
        </w:rPr>
      </w:pPr>
      <w:r>
        <w:rPr>
          <w:rFonts w:ascii="Arial" w:eastAsia="Times New Roman" w:hAnsi="Arial" w:cs="Arial"/>
        </w:rPr>
        <w:t>8</w:t>
      </w:r>
      <w:r w:rsidR="00426E25" w:rsidRPr="00782DBC">
        <w:rPr>
          <w:rFonts w:ascii="Arial" w:eastAsia="Times New Roman" w:hAnsi="Arial" w:cs="Arial"/>
        </w:rPr>
        <w:t xml:space="preserve">)   </w:t>
      </w:r>
      <w:r>
        <w:rPr>
          <w:rFonts w:ascii="Arial" w:eastAsia="Times New Roman" w:hAnsi="Arial" w:cs="Arial"/>
        </w:rPr>
        <w:t xml:space="preserve">Once </w:t>
      </w:r>
      <w:r w:rsidR="00426E25" w:rsidRPr="00782DBC">
        <w:rPr>
          <w:rFonts w:ascii="Arial" w:eastAsia="Times New Roman" w:hAnsi="Arial" w:cs="Arial"/>
        </w:rPr>
        <w:t>you define the region of interest, click the green button with the plus sign in the middle</w:t>
      </w:r>
      <w:r>
        <w:rPr>
          <w:rFonts w:ascii="Arial" w:eastAsia="Times New Roman" w:hAnsi="Arial" w:cs="Arial"/>
        </w:rPr>
        <w:t>, there should be a blue circle hovering nearby it</w:t>
      </w:r>
      <w:r w:rsidR="00426E25" w:rsidRPr="00782DBC">
        <w:rPr>
          <w:rFonts w:ascii="Arial" w:eastAsia="Times New Roman" w:hAnsi="Arial" w:cs="Arial"/>
        </w:rPr>
        <w:t>.</w:t>
      </w:r>
      <w:r>
        <w:rPr>
          <w:rFonts w:ascii="Arial" w:eastAsia="Times New Roman" w:hAnsi="Arial" w:cs="Arial"/>
        </w:rPr>
        <w:t xml:space="preserve"> There should be one line with start and end residues listed. Under “genome region” click on set region, if more than one option, click the appropriate one, then click “set genome region”.</w:t>
      </w:r>
      <w:r w:rsidR="000A1AAF">
        <w:rPr>
          <w:rFonts w:ascii="Arial" w:eastAsia="Times New Roman" w:hAnsi="Arial" w:cs="Arial"/>
        </w:rPr>
        <w:t xml:space="preserve"> </w:t>
      </w:r>
    </w:p>
    <w:p w:rsidR="00971736" w:rsidRPr="00782DBC" w:rsidRDefault="002113E2" w:rsidP="00971736">
      <w:pPr>
        <w:shd w:val="clear" w:color="auto" w:fill="FFFFFF"/>
        <w:spacing w:after="0" w:line="240" w:lineRule="auto"/>
        <w:ind w:hanging="360"/>
        <w:rPr>
          <w:rFonts w:ascii="Arial" w:eastAsia="Times New Roman" w:hAnsi="Arial" w:cs="Arial"/>
        </w:rPr>
      </w:pPr>
      <w:r>
        <w:rPr>
          <w:rFonts w:ascii="Arial" w:eastAsia="Times New Roman" w:hAnsi="Arial" w:cs="Arial"/>
        </w:rPr>
        <w:t>9</w:t>
      </w:r>
      <w:r w:rsidR="00426E25" w:rsidRPr="00782DBC">
        <w:rPr>
          <w:rFonts w:ascii="Arial" w:eastAsia="Times New Roman" w:hAnsi="Arial" w:cs="Arial"/>
        </w:rPr>
        <w:t xml:space="preserve">)   Repeat steps </w:t>
      </w:r>
      <w:r w:rsidR="00971736">
        <w:rPr>
          <w:rFonts w:ascii="Arial" w:eastAsia="Times New Roman" w:hAnsi="Arial" w:cs="Arial"/>
        </w:rPr>
        <w:t xml:space="preserve">above </w:t>
      </w:r>
      <w:r w:rsidR="00426E25" w:rsidRPr="00782DBC">
        <w:rPr>
          <w:rFonts w:ascii="Arial" w:eastAsia="Times New Roman" w:hAnsi="Arial" w:cs="Arial"/>
        </w:rPr>
        <w:t>for all exons you’re interested in. </w:t>
      </w:r>
      <w:r w:rsidR="00971736">
        <w:rPr>
          <w:rFonts w:ascii="Arial" w:eastAsia="Times New Roman" w:hAnsi="Arial" w:cs="Arial"/>
        </w:rPr>
        <w:t>You will need do this (set the genome region) for each exon you click on.</w:t>
      </w:r>
    </w:p>
    <w:p w:rsidR="00426E25" w:rsidRDefault="00426E25" w:rsidP="00426E25">
      <w:pPr>
        <w:shd w:val="clear" w:color="auto" w:fill="FFFFFF"/>
        <w:spacing w:after="0" w:line="240" w:lineRule="auto"/>
        <w:ind w:hanging="360"/>
        <w:rPr>
          <w:rFonts w:ascii="Arial" w:eastAsia="Times New Roman" w:hAnsi="Arial" w:cs="Arial"/>
        </w:rPr>
      </w:pPr>
      <w:r w:rsidRPr="00782DBC">
        <w:rPr>
          <w:rFonts w:ascii="Arial" w:eastAsia="Times New Roman" w:hAnsi="Arial" w:cs="Arial"/>
        </w:rPr>
        <w:t>1</w:t>
      </w:r>
      <w:r w:rsidR="00971736">
        <w:rPr>
          <w:rFonts w:ascii="Arial" w:eastAsia="Times New Roman" w:hAnsi="Arial" w:cs="Arial"/>
        </w:rPr>
        <w:t>0</w:t>
      </w:r>
      <w:r w:rsidRPr="00782DBC">
        <w:rPr>
          <w:rFonts w:ascii="Arial" w:eastAsia="Times New Roman" w:hAnsi="Arial" w:cs="Arial"/>
        </w:rPr>
        <w:t xml:space="preserve">) As you load exons, the right panel </w:t>
      </w:r>
      <w:r w:rsidR="00971736">
        <w:rPr>
          <w:rFonts w:ascii="Arial" w:eastAsia="Times New Roman" w:hAnsi="Arial" w:cs="Arial"/>
        </w:rPr>
        <w:t xml:space="preserve">will </w:t>
      </w:r>
      <w:r w:rsidRPr="00782DBC">
        <w:rPr>
          <w:rFonts w:ascii="Arial" w:eastAsia="Times New Roman" w:hAnsi="Arial" w:cs="Arial"/>
        </w:rPr>
        <w:t>populate</w:t>
      </w:r>
      <w:r w:rsidR="00971736">
        <w:rPr>
          <w:rFonts w:ascii="Arial" w:eastAsia="Times New Roman" w:hAnsi="Arial" w:cs="Arial"/>
        </w:rPr>
        <w:t xml:space="preserve"> guide candidates, with “</w:t>
      </w:r>
      <w:r w:rsidR="00022918" w:rsidRPr="00782DBC">
        <w:rPr>
          <w:rFonts w:ascii="Arial" w:eastAsia="Times New Roman" w:hAnsi="Arial" w:cs="Arial"/>
        </w:rPr>
        <w:t>o</w:t>
      </w:r>
      <w:r w:rsidRPr="00782DBC">
        <w:rPr>
          <w:rFonts w:ascii="Arial" w:eastAsia="Times New Roman" w:hAnsi="Arial" w:cs="Arial"/>
        </w:rPr>
        <w:t>ff-target</w:t>
      </w:r>
      <w:r w:rsidR="00971736">
        <w:rPr>
          <w:rFonts w:ascii="Arial" w:eastAsia="Times New Roman" w:hAnsi="Arial" w:cs="Arial"/>
        </w:rPr>
        <w:t>”</w:t>
      </w:r>
      <w:r w:rsidRPr="00782DBC">
        <w:rPr>
          <w:rFonts w:ascii="Arial" w:eastAsia="Times New Roman" w:hAnsi="Arial" w:cs="Arial"/>
        </w:rPr>
        <w:t xml:space="preserve"> and </w:t>
      </w:r>
      <w:r w:rsidR="00971736">
        <w:rPr>
          <w:rFonts w:ascii="Arial" w:eastAsia="Times New Roman" w:hAnsi="Arial" w:cs="Arial"/>
        </w:rPr>
        <w:t>“</w:t>
      </w:r>
      <w:r w:rsidRPr="00782DBC">
        <w:rPr>
          <w:rFonts w:ascii="Arial" w:eastAsia="Times New Roman" w:hAnsi="Arial" w:cs="Arial"/>
        </w:rPr>
        <w:t>On-target</w:t>
      </w:r>
      <w:r w:rsidR="00971736">
        <w:rPr>
          <w:rFonts w:ascii="Arial" w:eastAsia="Times New Roman" w:hAnsi="Arial" w:cs="Arial"/>
        </w:rPr>
        <w:t>”</w:t>
      </w:r>
      <w:r w:rsidRPr="00782DBC">
        <w:rPr>
          <w:rFonts w:ascii="Arial" w:eastAsia="Times New Roman" w:hAnsi="Arial" w:cs="Arial"/>
        </w:rPr>
        <w:t xml:space="preserve"> scores. The </w:t>
      </w:r>
      <w:r w:rsidR="00022918" w:rsidRPr="00782DBC">
        <w:rPr>
          <w:rFonts w:ascii="Arial" w:eastAsia="Times New Roman" w:hAnsi="Arial" w:cs="Arial"/>
        </w:rPr>
        <w:t xml:space="preserve">important </w:t>
      </w:r>
      <w:r w:rsidR="00971736">
        <w:rPr>
          <w:rFonts w:ascii="Arial" w:eastAsia="Times New Roman" w:hAnsi="Arial" w:cs="Arial"/>
        </w:rPr>
        <w:t xml:space="preserve">one </w:t>
      </w:r>
      <w:r w:rsidR="00022918" w:rsidRPr="00782DBC">
        <w:rPr>
          <w:rFonts w:ascii="Arial" w:eastAsia="Times New Roman" w:hAnsi="Arial" w:cs="Arial"/>
        </w:rPr>
        <w:t xml:space="preserve">of these is the </w:t>
      </w:r>
      <w:r w:rsidR="00022918" w:rsidRPr="00971736">
        <w:rPr>
          <w:rFonts w:ascii="Arial" w:eastAsia="Times New Roman" w:hAnsi="Arial" w:cs="Arial"/>
          <w:b/>
          <w:u w:val="single"/>
        </w:rPr>
        <w:t>o</w:t>
      </w:r>
      <w:r w:rsidRPr="00971736">
        <w:rPr>
          <w:rFonts w:ascii="Arial" w:eastAsia="Times New Roman" w:hAnsi="Arial" w:cs="Arial"/>
          <w:b/>
          <w:u w:val="single"/>
        </w:rPr>
        <w:t>ff-target</w:t>
      </w:r>
      <w:r w:rsidRPr="00782DBC">
        <w:rPr>
          <w:rFonts w:ascii="Arial" w:eastAsia="Times New Roman" w:hAnsi="Arial" w:cs="Arial"/>
        </w:rPr>
        <w:t xml:space="preserve"> score because that defines how specific your guide is for your region. Higher is better</w:t>
      </w:r>
      <w:r w:rsidR="00022918" w:rsidRPr="00782DBC">
        <w:rPr>
          <w:rFonts w:ascii="Arial" w:eastAsia="Times New Roman" w:hAnsi="Arial" w:cs="Arial"/>
        </w:rPr>
        <w:t xml:space="preserve"> or fewer off-targets</w:t>
      </w:r>
      <w:r w:rsidRPr="00782DBC">
        <w:rPr>
          <w:rFonts w:ascii="Arial" w:eastAsia="Times New Roman" w:hAnsi="Arial" w:cs="Arial"/>
        </w:rPr>
        <w:t>. </w:t>
      </w:r>
      <w:r w:rsidRPr="00782DBC">
        <w:rPr>
          <w:rFonts w:ascii="Arial" w:eastAsia="Times New Roman" w:hAnsi="Arial" w:cs="Arial"/>
          <w:u w:val="single"/>
        </w:rPr>
        <w:t>Don’t use anything below 50</w:t>
      </w:r>
      <w:r w:rsidRPr="00782DBC">
        <w:rPr>
          <w:rFonts w:ascii="Arial" w:eastAsia="Times New Roman" w:hAnsi="Arial" w:cs="Arial"/>
        </w:rPr>
        <w:t xml:space="preserve">. I try to only use </w:t>
      </w:r>
      <w:r w:rsidR="00022918" w:rsidRPr="00782DBC">
        <w:rPr>
          <w:rFonts w:ascii="Arial" w:eastAsia="Times New Roman" w:hAnsi="Arial" w:cs="Arial"/>
        </w:rPr>
        <w:t>those with off-target scores &gt;70.</w:t>
      </w:r>
      <w:r w:rsidR="00971736">
        <w:rPr>
          <w:rFonts w:ascii="Arial" w:eastAsia="Times New Roman" w:hAnsi="Arial" w:cs="Arial"/>
        </w:rPr>
        <w:t xml:space="preserve"> You can order the candidate guides by clicking on the “Off-target Score” button. </w:t>
      </w:r>
      <w:r w:rsidR="00971736" w:rsidRPr="00782DBC">
        <w:rPr>
          <w:rFonts w:ascii="Arial" w:eastAsia="Times New Roman" w:hAnsi="Arial" w:cs="Arial"/>
        </w:rPr>
        <w:t>The On-target score should tell you how likely your region of the genome is to be modified.  From my experience these numbers are meaningless, but higher is supposed to be better.</w:t>
      </w:r>
    </w:p>
    <w:p w:rsidR="00971736" w:rsidRDefault="00971736" w:rsidP="00426E25">
      <w:pPr>
        <w:shd w:val="clear" w:color="auto" w:fill="FFFFFF"/>
        <w:spacing w:after="0" w:line="240" w:lineRule="auto"/>
        <w:ind w:hanging="360"/>
        <w:rPr>
          <w:rFonts w:ascii="Arial" w:eastAsia="Times New Roman" w:hAnsi="Arial" w:cs="Arial"/>
        </w:rPr>
      </w:pPr>
      <w:r>
        <w:rPr>
          <w:rFonts w:ascii="Arial" w:eastAsia="Times New Roman" w:hAnsi="Arial" w:cs="Arial"/>
        </w:rPr>
        <w:lastRenderedPageBreak/>
        <w:t>11) Y</w:t>
      </w:r>
      <w:r w:rsidRPr="00782DBC">
        <w:rPr>
          <w:rFonts w:ascii="Arial" w:eastAsia="Times New Roman" w:hAnsi="Arial" w:cs="Arial"/>
        </w:rPr>
        <w:t>ou can click each guide RNA sequence and it will highlight that region of the gene.</w:t>
      </w:r>
      <w:r>
        <w:rPr>
          <w:rFonts w:ascii="Arial" w:eastAsia="Times New Roman" w:hAnsi="Arial" w:cs="Arial"/>
        </w:rPr>
        <w:t xml:space="preserve"> You want ideally </w:t>
      </w:r>
      <w:r w:rsidR="009F10DC">
        <w:rPr>
          <w:rFonts w:ascii="Arial" w:eastAsia="Times New Roman" w:hAnsi="Arial" w:cs="Arial"/>
        </w:rPr>
        <w:t>4</w:t>
      </w:r>
      <w:r>
        <w:rPr>
          <w:rFonts w:ascii="Arial" w:eastAsia="Times New Roman" w:hAnsi="Arial" w:cs="Arial"/>
        </w:rPr>
        <w:t xml:space="preserve"> gRNAs that are sequence independent, meaning not overlapping. Thus, look at your top scoring guides and pick the number you want that or not overlapping or nearly so. </w:t>
      </w:r>
    </w:p>
    <w:p w:rsidR="00426E25" w:rsidRPr="00782DBC" w:rsidRDefault="00426E25" w:rsidP="00426E25">
      <w:pPr>
        <w:shd w:val="clear" w:color="auto" w:fill="FFFFFF"/>
        <w:spacing w:after="0" w:line="240" w:lineRule="auto"/>
        <w:ind w:hanging="360"/>
        <w:rPr>
          <w:rFonts w:ascii="Arial" w:eastAsia="Times New Roman" w:hAnsi="Arial" w:cs="Arial"/>
        </w:rPr>
      </w:pPr>
      <w:r w:rsidRPr="00782DBC">
        <w:rPr>
          <w:rFonts w:ascii="Arial" w:eastAsia="Times New Roman" w:hAnsi="Arial" w:cs="Arial"/>
        </w:rPr>
        <w:t>1</w:t>
      </w:r>
      <w:r w:rsidR="00971736">
        <w:rPr>
          <w:rFonts w:ascii="Arial" w:eastAsia="Times New Roman" w:hAnsi="Arial" w:cs="Arial"/>
        </w:rPr>
        <w:t>2</w:t>
      </w:r>
      <w:r w:rsidRPr="00782DBC">
        <w:rPr>
          <w:rFonts w:ascii="Arial" w:eastAsia="Times New Roman" w:hAnsi="Arial" w:cs="Arial"/>
        </w:rPr>
        <w:t>) </w:t>
      </w:r>
      <w:r w:rsidR="00971736">
        <w:rPr>
          <w:rFonts w:ascii="Arial" w:eastAsia="Times New Roman" w:hAnsi="Arial" w:cs="Arial"/>
        </w:rPr>
        <w:t>C</w:t>
      </w:r>
      <w:r w:rsidRPr="00782DBC">
        <w:rPr>
          <w:rFonts w:ascii="Arial" w:eastAsia="Times New Roman" w:hAnsi="Arial" w:cs="Arial"/>
        </w:rPr>
        <w:t>lick the “Save” button and Export All (.</w:t>
      </w:r>
      <w:proofErr w:type="spellStart"/>
      <w:r w:rsidRPr="00782DBC">
        <w:rPr>
          <w:rFonts w:ascii="Arial" w:eastAsia="Times New Roman" w:hAnsi="Arial" w:cs="Arial"/>
        </w:rPr>
        <w:t>tsv</w:t>
      </w:r>
      <w:proofErr w:type="spellEnd"/>
      <w:r w:rsidRPr="00782DBC">
        <w:rPr>
          <w:rFonts w:ascii="Arial" w:eastAsia="Times New Roman" w:hAnsi="Arial" w:cs="Arial"/>
        </w:rPr>
        <w:t>). This copies all the guide RNAs to your clipboard which can then be pasted into an excel file. </w:t>
      </w:r>
      <w:r w:rsidR="00971736">
        <w:rPr>
          <w:rFonts w:ascii="Arial" w:eastAsia="Times New Roman" w:hAnsi="Arial" w:cs="Arial"/>
        </w:rPr>
        <w:t>(Just open an Excel and click Paste)</w:t>
      </w:r>
      <w:r w:rsidRPr="00782DBC">
        <w:rPr>
          <w:rFonts w:ascii="Arial" w:eastAsia="Times New Roman" w:hAnsi="Arial" w:cs="Arial"/>
        </w:rPr>
        <w:t xml:space="preserve"> (Note that the On-target score has been changed to “Efficiency Score” and that the Off-target score has been changed to “Specificity Score.”</w:t>
      </w:r>
    </w:p>
    <w:p w:rsidR="00426E25" w:rsidRDefault="00426E25" w:rsidP="00426E25">
      <w:pPr>
        <w:shd w:val="clear" w:color="auto" w:fill="FFFFFF"/>
        <w:spacing w:after="0" w:line="240" w:lineRule="auto"/>
        <w:ind w:hanging="360"/>
        <w:rPr>
          <w:rFonts w:ascii="Arial" w:eastAsia="Times New Roman" w:hAnsi="Arial" w:cs="Arial"/>
        </w:rPr>
      </w:pPr>
      <w:r w:rsidRPr="00782DBC">
        <w:rPr>
          <w:rFonts w:ascii="Arial" w:eastAsia="Times New Roman" w:hAnsi="Arial" w:cs="Arial"/>
        </w:rPr>
        <w:t>1</w:t>
      </w:r>
      <w:r w:rsidR="00A03EFA">
        <w:rPr>
          <w:rFonts w:ascii="Arial" w:eastAsia="Times New Roman" w:hAnsi="Arial" w:cs="Arial"/>
        </w:rPr>
        <w:t>3</w:t>
      </w:r>
      <w:r w:rsidRPr="00782DBC">
        <w:rPr>
          <w:rFonts w:ascii="Arial" w:eastAsia="Times New Roman" w:hAnsi="Arial" w:cs="Arial"/>
        </w:rPr>
        <w:t>) </w:t>
      </w:r>
      <w:r w:rsidR="00A03EFA">
        <w:rPr>
          <w:rFonts w:ascii="Arial" w:eastAsia="Times New Roman" w:hAnsi="Arial" w:cs="Arial"/>
        </w:rPr>
        <w:t>Use</w:t>
      </w:r>
      <w:r w:rsidRPr="00782DBC">
        <w:rPr>
          <w:rFonts w:ascii="Arial" w:eastAsia="Times New Roman" w:hAnsi="Arial" w:cs="Arial"/>
        </w:rPr>
        <w:t xml:space="preserve"> the “Specificity Score” in descending order and you get a rank order of the best guide RNAs for your target.</w:t>
      </w:r>
      <w:r w:rsidR="00A03EFA">
        <w:rPr>
          <w:rFonts w:ascii="Arial" w:eastAsia="Times New Roman" w:hAnsi="Arial" w:cs="Arial"/>
        </w:rPr>
        <w:t xml:space="preserve"> </w:t>
      </w:r>
      <w:r w:rsidRPr="00782DBC">
        <w:rPr>
          <w:rFonts w:ascii="Arial" w:eastAsia="Times New Roman" w:hAnsi="Arial" w:cs="Arial"/>
        </w:rPr>
        <w:t xml:space="preserve">I have not found a way to export the exon number with the guides so you’ll want to manually check back with the </w:t>
      </w:r>
      <w:r w:rsidR="00940A1C" w:rsidRPr="00782DBC">
        <w:rPr>
          <w:rFonts w:ascii="Arial" w:eastAsia="Times New Roman" w:hAnsi="Arial" w:cs="Arial"/>
        </w:rPr>
        <w:t>B</w:t>
      </w:r>
      <w:r w:rsidRPr="00782DBC">
        <w:rPr>
          <w:rFonts w:ascii="Arial" w:eastAsia="Times New Roman" w:hAnsi="Arial" w:cs="Arial"/>
        </w:rPr>
        <w:t>enchling site to get specific guide locations.</w:t>
      </w:r>
      <w:r w:rsidR="009F10DC">
        <w:rPr>
          <w:rFonts w:ascii="Arial" w:eastAsia="Times New Roman" w:hAnsi="Arial" w:cs="Arial"/>
        </w:rPr>
        <w:t xml:space="preserve"> It is a good idea to record not only the exon targeted by guides chosen but also the residue number in the protein, for later consideration and documentation. </w:t>
      </w:r>
    </w:p>
    <w:p w:rsidR="00060E3F" w:rsidRDefault="00060E3F" w:rsidP="00426E25">
      <w:pPr>
        <w:shd w:val="clear" w:color="auto" w:fill="FFFFFF"/>
        <w:spacing w:after="0" w:line="240" w:lineRule="auto"/>
        <w:ind w:hanging="360"/>
        <w:rPr>
          <w:rFonts w:ascii="Arial" w:eastAsia="Times New Roman" w:hAnsi="Arial" w:cs="Arial"/>
        </w:rPr>
      </w:pPr>
      <w:r>
        <w:rPr>
          <w:rFonts w:ascii="Arial" w:eastAsia="Times New Roman" w:hAnsi="Arial" w:cs="Arial"/>
        </w:rPr>
        <w:t xml:space="preserve">14) The Broad Institute has their own algorithms for finding sequences to target for CRISPR. Go to: </w:t>
      </w:r>
      <w:hyperlink r:id="rId7" w:history="1">
        <w:r w:rsidRPr="005B0162">
          <w:rPr>
            <w:rStyle w:val="Hyperlink"/>
            <w:rFonts w:ascii="Arial" w:eastAsia="Times New Roman" w:hAnsi="Arial" w:cs="Arial"/>
          </w:rPr>
          <w:t>https://portals.broadinstitute.org/gpp/public/analysis-tools/sgrna-design</w:t>
        </w:r>
      </w:hyperlink>
      <w:r>
        <w:rPr>
          <w:rFonts w:ascii="Arial" w:eastAsia="Times New Roman" w:hAnsi="Arial" w:cs="Arial"/>
        </w:rPr>
        <w:t xml:space="preserve"> </w:t>
      </w:r>
    </w:p>
    <w:p w:rsidR="007A4DC2" w:rsidRDefault="005074E9" w:rsidP="005074E9">
      <w:pPr>
        <w:shd w:val="clear" w:color="auto" w:fill="FFFFFF"/>
        <w:spacing w:after="0" w:line="240" w:lineRule="auto"/>
        <w:ind w:hanging="360"/>
        <w:rPr>
          <w:rFonts w:ascii="Arial" w:eastAsia="Times New Roman" w:hAnsi="Arial" w:cs="Arial"/>
        </w:rPr>
      </w:pPr>
      <w:r>
        <w:rPr>
          <w:rFonts w:ascii="Arial" w:eastAsia="Times New Roman" w:hAnsi="Arial" w:cs="Arial"/>
        </w:rPr>
        <w:tab/>
      </w:r>
      <w:r w:rsidR="00060E3F">
        <w:rPr>
          <w:rFonts w:ascii="Arial" w:eastAsia="Times New Roman" w:hAnsi="Arial" w:cs="Arial"/>
        </w:rPr>
        <w:t>Select CRISPR enzyme</w:t>
      </w:r>
      <w:r w:rsidR="009F10DC">
        <w:rPr>
          <w:rFonts w:ascii="Arial" w:eastAsia="Times New Roman" w:hAnsi="Arial" w:cs="Arial"/>
        </w:rPr>
        <w:t>,</w:t>
      </w:r>
      <w:r w:rsidR="00060E3F">
        <w:rPr>
          <w:rFonts w:ascii="Arial" w:eastAsia="Times New Roman" w:hAnsi="Arial" w:cs="Arial"/>
        </w:rPr>
        <w:t xml:space="preserve"> should be S. </w:t>
      </w:r>
      <w:proofErr w:type="spellStart"/>
      <w:r w:rsidR="00060E3F">
        <w:rPr>
          <w:rFonts w:ascii="Arial" w:eastAsia="Times New Roman" w:hAnsi="Arial" w:cs="Arial"/>
        </w:rPr>
        <w:t>pyogenes</w:t>
      </w:r>
      <w:proofErr w:type="spellEnd"/>
      <w:r w:rsidR="00060E3F">
        <w:rPr>
          <w:rFonts w:ascii="Arial" w:eastAsia="Times New Roman" w:hAnsi="Arial" w:cs="Arial"/>
        </w:rPr>
        <w:t xml:space="preserve"> (default). Select your target taxon (mouse). Type in your gene name in the box, using first letter capital, rest lower case for mouse genes. Or use other identifiers as listed on the website. Set the Quota at 5 (default) to generate its top 5 picks to target</w:t>
      </w:r>
      <w:r w:rsidR="009F10DC">
        <w:rPr>
          <w:rFonts w:ascii="Arial" w:eastAsia="Times New Roman" w:hAnsi="Arial" w:cs="Arial"/>
        </w:rPr>
        <w:t xml:space="preserve"> (I recently switched to 10)</w:t>
      </w:r>
      <w:r w:rsidR="00060E3F">
        <w:rPr>
          <w:rFonts w:ascii="Arial" w:eastAsia="Times New Roman" w:hAnsi="Arial" w:cs="Arial"/>
        </w:rPr>
        <w:t>. Click on report unpicked sequences, confirm you are not a robot, and submit. When analysis is completed, clock on the “</w:t>
      </w:r>
      <w:proofErr w:type="spellStart"/>
      <w:r w:rsidR="00060E3F">
        <w:rPr>
          <w:rFonts w:ascii="Arial" w:eastAsia="Times New Roman" w:hAnsi="Arial" w:cs="Arial"/>
        </w:rPr>
        <w:t>sgRNA</w:t>
      </w:r>
      <w:proofErr w:type="spellEnd"/>
      <w:r w:rsidR="00060E3F">
        <w:rPr>
          <w:rFonts w:ascii="Arial" w:eastAsia="Times New Roman" w:hAnsi="Arial" w:cs="Arial"/>
        </w:rPr>
        <w:t xml:space="preserve"> picking results”. The data comes in a .txt file. I open this in my Text editor, then cut and paste it all into Excel. It is tab delimited so should go right in. There’s lots of data here but focus on the last few columns, which show its first 5 choices and reasons why it excluded others. They don’t give you the same visual picture that Benchling does so I tend to use both; </w:t>
      </w:r>
      <w:r w:rsidR="00920F5F">
        <w:rPr>
          <w:rFonts w:ascii="Arial" w:eastAsia="Times New Roman" w:hAnsi="Arial" w:cs="Arial"/>
        </w:rPr>
        <w:t xml:space="preserve">Benchling and </w:t>
      </w:r>
      <w:r w:rsidR="00060E3F">
        <w:rPr>
          <w:rFonts w:ascii="Arial" w:eastAsia="Times New Roman" w:hAnsi="Arial" w:cs="Arial"/>
        </w:rPr>
        <w:t xml:space="preserve">Broad to find good targets, and then Benchling to compare targets and locate the Broad targets in the gene/exons. Broad is more concerned about on-target scores than is Benchling. Off-target score is still the most important but it doesn’t hurt to pay attention to the on-target scores as well. Off-target score is more about specificity and you want this as high as possible to lower chances of off-target effects. On-target is more about efficiency of cutting, which hasn’t been an issue in my lab, hence we tend to </w:t>
      </w:r>
      <w:r w:rsidR="00A17A0A">
        <w:rPr>
          <w:rFonts w:ascii="Arial" w:eastAsia="Times New Roman" w:hAnsi="Arial" w:cs="Arial"/>
        </w:rPr>
        <w:t>minimize, compared to off-target</w:t>
      </w:r>
      <w:r w:rsidR="00060E3F">
        <w:rPr>
          <w:rFonts w:ascii="Arial" w:eastAsia="Times New Roman" w:hAnsi="Arial" w:cs="Arial"/>
        </w:rPr>
        <w:t xml:space="preserve">. </w:t>
      </w:r>
      <w:r w:rsidR="007A4DC2">
        <w:rPr>
          <w:rFonts w:ascii="Arial" w:eastAsia="Times New Roman" w:hAnsi="Arial" w:cs="Arial"/>
        </w:rPr>
        <w:t xml:space="preserve">You want to use off-target scores of as high as possible, preferably above 70 but never below 50. </w:t>
      </w:r>
      <w:r w:rsidR="009F10DC">
        <w:rPr>
          <w:rFonts w:ascii="Arial" w:eastAsia="Times New Roman" w:hAnsi="Arial" w:cs="Arial"/>
        </w:rPr>
        <w:t xml:space="preserve">I start by looking for guides that score well in both. </w:t>
      </w:r>
    </w:p>
    <w:p w:rsidR="00ED11A2" w:rsidRDefault="00ED11A2" w:rsidP="00746987">
      <w:pPr>
        <w:spacing w:after="0" w:line="240" w:lineRule="auto"/>
        <w:rPr>
          <w:rFonts w:ascii="Arial" w:hAnsi="Arial" w:cs="Arial"/>
          <w:b/>
          <w:u w:val="single"/>
        </w:rPr>
      </w:pPr>
    </w:p>
    <w:p w:rsidR="00746987" w:rsidRPr="00AF3EA6" w:rsidRDefault="00AF3EA6" w:rsidP="00746987">
      <w:pPr>
        <w:spacing w:after="0" w:line="240" w:lineRule="auto"/>
        <w:rPr>
          <w:rFonts w:ascii="Arial" w:hAnsi="Arial" w:cs="Arial"/>
          <w:b/>
          <w:u w:val="single"/>
        </w:rPr>
      </w:pPr>
      <w:r>
        <w:rPr>
          <w:rFonts w:ascii="Arial" w:hAnsi="Arial" w:cs="Arial"/>
          <w:b/>
          <w:u w:val="single"/>
        </w:rPr>
        <w:t xml:space="preserve">Step 2: Designing </w:t>
      </w:r>
      <w:proofErr w:type="spellStart"/>
      <w:r>
        <w:rPr>
          <w:rFonts w:ascii="Arial" w:hAnsi="Arial" w:cs="Arial"/>
          <w:b/>
          <w:u w:val="single"/>
        </w:rPr>
        <w:t>oligos</w:t>
      </w:r>
      <w:proofErr w:type="spellEnd"/>
      <w:r>
        <w:rPr>
          <w:rFonts w:ascii="Arial" w:hAnsi="Arial" w:cs="Arial"/>
          <w:b/>
          <w:u w:val="single"/>
        </w:rPr>
        <w:t xml:space="preserve"> </w:t>
      </w:r>
      <w:r w:rsidR="00E36AC8">
        <w:rPr>
          <w:rFonts w:ascii="Arial" w:hAnsi="Arial" w:cs="Arial"/>
          <w:b/>
          <w:u w:val="single"/>
        </w:rPr>
        <w:t xml:space="preserve">and </w:t>
      </w:r>
      <w:r>
        <w:rPr>
          <w:rFonts w:ascii="Arial" w:hAnsi="Arial" w:cs="Arial"/>
          <w:b/>
          <w:u w:val="single"/>
        </w:rPr>
        <w:t xml:space="preserve">cloning guides into </w:t>
      </w:r>
      <w:r w:rsidRPr="00AF3EA6">
        <w:rPr>
          <w:rFonts w:ascii="Arial" w:hAnsi="Arial" w:cs="Arial"/>
          <w:b/>
          <w:u w:val="single"/>
        </w:rPr>
        <w:t>pX459v2 (available from Addgene</w:t>
      </w:r>
      <w:r w:rsidR="004428A1">
        <w:rPr>
          <w:rFonts w:ascii="Arial" w:hAnsi="Arial" w:cs="Arial"/>
          <w:b/>
          <w:u w:val="single"/>
        </w:rPr>
        <w:t xml:space="preserve"> and the full name is pSpCas9(BB)-2A-Puro V2</w:t>
      </w:r>
      <w:r w:rsidRPr="00AF3EA6">
        <w:rPr>
          <w:rFonts w:ascii="Arial" w:hAnsi="Arial" w:cs="Arial"/>
          <w:b/>
          <w:u w:val="single"/>
        </w:rPr>
        <w:t>)</w:t>
      </w:r>
    </w:p>
    <w:p w:rsidR="00AF3EA6" w:rsidRPr="00782DBC" w:rsidRDefault="00F561A0" w:rsidP="00746987">
      <w:pPr>
        <w:spacing w:after="0" w:line="240" w:lineRule="auto"/>
        <w:rPr>
          <w:rFonts w:ascii="Arial" w:hAnsi="Arial" w:cs="Arial"/>
        </w:rPr>
      </w:pPr>
      <w:r>
        <w:rPr>
          <w:rFonts w:ascii="Arial" w:hAnsi="Arial" w:cs="Arial"/>
        </w:rPr>
        <w:t xml:space="preserve">Below is an example of four sequences identified using Benchling for the generation of indels in </w:t>
      </w:r>
      <w:r w:rsidR="00E36AC8">
        <w:rPr>
          <w:rFonts w:ascii="Arial" w:hAnsi="Arial" w:cs="Arial"/>
        </w:rPr>
        <w:t xml:space="preserve">exon 3 of </w:t>
      </w:r>
      <w:r>
        <w:rPr>
          <w:rFonts w:ascii="Arial" w:hAnsi="Arial" w:cs="Arial"/>
        </w:rPr>
        <w:t xml:space="preserve">the mouse ELMOD1 gene. </w:t>
      </w:r>
      <w:r w:rsidR="004428A1">
        <w:rPr>
          <w:rFonts w:ascii="Arial" w:hAnsi="Arial" w:cs="Arial"/>
        </w:rPr>
        <w:t xml:space="preserve">Benchling focuses on the off-target score, with the higher the better. </w:t>
      </w:r>
    </w:p>
    <w:tbl>
      <w:tblPr>
        <w:tblStyle w:val="TableGrid"/>
        <w:tblW w:w="10165" w:type="dxa"/>
        <w:tblLook w:val="04A0" w:firstRow="1" w:lastRow="0" w:firstColumn="1" w:lastColumn="0" w:noHBand="0" w:noVBand="1"/>
      </w:tblPr>
      <w:tblGrid>
        <w:gridCol w:w="1732"/>
        <w:gridCol w:w="3710"/>
        <w:gridCol w:w="996"/>
        <w:gridCol w:w="743"/>
        <w:gridCol w:w="1431"/>
        <w:gridCol w:w="1553"/>
      </w:tblGrid>
      <w:tr w:rsidR="00C720DE" w:rsidRPr="00782DBC" w:rsidTr="00C720DE">
        <w:tc>
          <w:tcPr>
            <w:tcW w:w="1558" w:type="dxa"/>
          </w:tcPr>
          <w:p w:rsidR="00957947" w:rsidRPr="00782DBC" w:rsidRDefault="00957947" w:rsidP="00746987">
            <w:pPr>
              <w:rPr>
                <w:rFonts w:ascii="Arial" w:hAnsi="Arial" w:cs="Arial"/>
              </w:rPr>
            </w:pPr>
            <w:r w:rsidRPr="00782DBC">
              <w:rPr>
                <w:rFonts w:ascii="Arial" w:hAnsi="Arial" w:cs="Arial"/>
              </w:rPr>
              <w:t>Name</w:t>
            </w:r>
          </w:p>
        </w:tc>
        <w:tc>
          <w:tcPr>
            <w:tcW w:w="3747" w:type="dxa"/>
          </w:tcPr>
          <w:p w:rsidR="00957947" w:rsidRPr="00782DBC" w:rsidRDefault="00957947" w:rsidP="00746987">
            <w:pPr>
              <w:rPr>
                <w:rFonts w:ascii="Arial" w:hAnsi="Arial" w:cs="Arial"/>
              </w:rPr>
            </w:pPr>
            <w:r w:rsidRPr="00782DBC">
              <w:rPr>
                <w:rFonts w:ascii="Arial" w:hAnsi="Arial" w:cs="Arial"/>
              </w:rPr>
              <w:t>Sequence</w:t>
            </w:r>
          </w:p>
        </w:tc>
        <w:tc>
          <w:tcPr>
            <w:tcW w:w="1009" w:type="dxa"/>
          </w:tcPr>
          <w:p w:rsidR="00957947" w:rsidRPr="00782DBC" w:rsidRDefault="00957947" w:rsidP="00746987">
            <w:pPr>
              <w:rPr>
                <w:rFonts w:ascii="Arial" w:hAnsi="Arial" w:cs="Arial"/>
              </w:rPr>
            </w:pPr>
            <w:r w:rsidRPr="00782DBC">
              <w:rPr>
                <w:rFonts w:ascii="Arial" w:hAnsi="Arial" w:cs="Arial"/>
              </w:rPr>
              <w:t>Strand</w:t>
            </w:r>
          </w:p>
        </w:tc>
        <w:tc>
          <w:tcPr>
            <w:tcW w:w="745" w:type="dxa"/>
          </w:tcPr>
          <w:p w:rsidR="00957947" w:rsidRPr="00782DBC" w:rsidRDefault="00957947" w:rsidP="00746987">
            <w:pPr>
              <w:rPr>
                <w:rFonts w:ascii="Arial" w:hAnsi="Arial" w:cs="Arial"/>
              </w:rPr>
            </w:pPr>
            <w:r w:rsidRPr="00782DBC">
              <w:rPr>
                <w:rFonts w:ascii="Arial" w:hAnsi="Arial" w:cs="Arial"/>
              </w:rPr>
              <w:t>Exon</w:t>
            </w:r>
          </w:p>
        </w:tc>
        <w:tc>
          <w:tcPr>
            <w:tcW w:w="1486" w:type="dxa"/>
          </w:tcPr>
          <w:p w:rsidR="00957947" w:rsidRPr="00782DBC" w:rsidRDefault="00957947" w:rsidP="00746987">
            <w:pPr>
              <w:rPr>
                <w:rFonts w:ascii="Arial" w:hAnsi="Arial" w:cs="Arial"/>
              </w:rPr>
            </w:pPr>
            <w:r w:rsidRPr="00782DBC">
              <w:rPr>
                <w:rFonts w:ascii="Arial" w:hAnsi="Arial" w:cs="Arial"/>
              </w:rPr>
              <w:t>ON-Target</w:t>
            </w:r>
          </w:p>
        </w:tc>
        <w:tc>
          <w:tcPr>
            <w:tcW w:w="1620" w:type="dxa"/>
          </w:tcPr>
          <w:p w:rsidR="00957947" w:rsidRPr="00782DBC" w:rsidRDefault="00957947" w:rsidP="00746987">
            <w:pPr>
              <w:rPr>
                <w:rFonts w:ascii="Arial" w:hAnsi="Arial" w:cs="Arial"/>
              </w:rPr>
            </w:pPr>
            <w:r w:rsidRPr="00782DBC">
              <w:rPr>
                <w:rFonts w:ascii="Arial" w:hAnsi="Arial" w:cs="Arial"/>
              </w:rPr>
              <w:t>OFF-Target</w:t>
            </w:r>
          </w:p>
        </w:tc>
      </w:tr>
      <w:tr w:rsidR="00584831" w:rsidRPr="00782DBC" w:rsidTr="00C720DE">
        <w:tc>
          <w:tcPr>
            <w:tcW w:w="1558" w:type="dxa"/>
          </w:tcPr>
          <w:p w:rsidR="00584831" w:rsidRPr="00782DBC" w:rsidRDefault="00584831" w:rsidP="00746987">
            <w:pPr>
              <w:rPr>
                <w:rFonts w:ascii="Arial" w:hAnsi="Arial" w:cs="Arial"/>
              </w:rPr>
            </w:pPr>
            <w:r w:rsidRPr="00782DBC">
              <w:rPr>
                <w:rFonts w:ascii="Arial" w:hAnsi="Arial" w:cs="Arial"/>
              </w:rPr>
              <w:t>MmELMOD1_1</w:t>
            </w:r>
          </w:p>
        </w:tc>
        <w:tc>
          <w:tcPr>
            <w:tcW w:w="3747" w:type="dxa"/>
          </w:tcPr>
          <w:p w:rsidR="00584831" w:rsidRPr="00782DBC" w:rsidRDefault="00584831" w:rsidP="00746987">
            <w:pPr>
              <w:rPr>
                <w:rFonts w:ascii="Arial" w:hAnsi="Arial" w:cs="Arial"/>
                <w:color w:val="000000"/>
              </w:rPr>
            </w:pPr>
            <w:r w:rsidRPr="00782DBC">
              <w:rPr>
                <w:rFonts w:ascii="Arial" w:hAnsi="Arial" w:cs="Arial"/>
                <w:color w:val="000000"/>
              </w:rPr>
              <w:t>TGATGCGGAAACTCACCGGA</w:t>
            </w:r>
          </w:p>
        </w:tc>
        <w:tc>
          <w:tcPr>
            <w:tcW w:w="1009" w:type="dxa"/>
          </w:tcPr>
          <w:p w:rsidR="00584831" w:rsidRPr="00782DBC" w:rsidRDefault="00584831" w:rsidP="00746987">
            <w:pPr>
              <w:jc w:val="center"/>
              <w:rPr>
                <w:rFonts w:ascii="Arial" w:hAnsi="Arial" w:cs="Arial"/>
              </w:rPr>
            </w:pPr>
            <w:r w:rsidRPr="00782DBC">
              <w:rPr>
                <w:rFonts w:ascii="Arial" w:hAnsi="Arial" w:cs="Arial"/>
              </w:rPr>
              <w:t>1</w:t>
            </w:r>
          </w:p>
        </w:tc>
        <w:tc>
          <w:tcPr>
            <w:tcW w:w="745" w:type="dxa"/>
          </w:tcPr>
          <w:p w:rsidR="00584831" w:rsidRPr="00782DBC" w:rsidRDefault="00584831" w:rsidP="00746987">
            <w:pPr>
              <w:jc w:val="center"/>
              <w:rPr>
                <w:rFonts w:ascii="Arial" w:hAnsi="Arial" w:cs="Arial"/>
              </w:rPr>
            </w:pPr>
            <w:r w:rsidRPr="00782DBC">
              <w:rPr>
                <w:rFonts w:ascii="Arial" w:hAnsi="Arial" w:cs="Arial"/>
              </w:rPr>
              <w:t>3</w:t>
            </w:r>
          </w:p>
        </w:tc>
        <w:tc>
          <w:tcPr>
            <w:tcW w:w="1486" w:type="dxa"/>
          </w:tcPr>
          <w:p w:rsidR="00584831" w:rsidRPr="00782DBC" w:rsidRDefault="00584831" w:rsidP="00746987">
            <w:pPr>
              <w:jc w:val="center"/>
              <w:rPr>
                <w:rFonts w:ascii="Arial" w:hAnsi="Arial" w:cs="Arial"/>
              </w:rPr>
            </w:pPr>
            <w:r w:rsidRPr="00782DBC">
              <w:rPr>
                <w:rFonts w:ascii="Arial" w:hAnsi="Arial" w:cs="Arial"/>
              </w:rPr>
              <w:t>67.9</w:t>
            </w:r>
          </w:p>
        </w:tc>
        <w:tc>
          <w:tcPr>
            <w:tcW w:w="1620" w:type="dxa"/>
          </w:tcPr>
          <w:p w:rsidR="00584831" w:rsidRPr="00782DBC" w:rsidRDefault="00584831" w:rsidP="00746987">
            <w:pPr>
              <w:jc w:val="center"/>
              <w:rPr>
                <w:rFonts w:ascii="Arial" w:hAnsi="Arial" w:cs="Arial"/>
              </w:rPr>
            </w:pPr>
            <w:r w:rsidRPr="00782DBC">
              <w:rPr>
                <w:rFonts w:ascii="Arial" w:hAnsi="Arial" w:cs="Arial"/>
              </w:rPr>
              <w:t>90.8</w:t>
            </w:r>
          </w:p>
        </w:tc>
      </w:tr>
      <w:tr w:rsidR="00584831" w:rsidRPr="00782DBC" w:rsidTr="00C720DE">
        <w:tc>
          <w:tcPr>
            <w:tcW w:w="1558" w:type="dxa"/>
          </w:tcPr>
          <w:p w:rsidR="00584831" w:rsidRPr="00782DBC" w:rsidRDefault="00584831" w:rsidP="00746987">
            <w:pPr>
              <w:rPr>
                <w:rFonts w:ascii="Arial" w:hAnsi="Arial" w:cs="Arial"/>
              </w:rPr>
            </w:pPr>
            <w:r w:rsidRPr="00782DBC">
              <w:rPr>
                <w:rFonts w:ascii="Arial" w:hAnsi="Arial" w:cs="Arial"/>
              </w:rPr>
              <w:t>MmELMOD1_2</w:t>
            </w:r>
          </w:p>
        </w:tc>
        <w:tc>
          <w:tcPr>
            <w:tcW w:w="3747" w:type="dxa"/>
          </w:tcPr>
          <w:p w:rsidR="00584831" w:rsidRPr="00782DBC" w:rsidRDefault="00584831" w:rsidP="00746987">
            <w:pPr>
              <w:rPr>
                <w:rFonts w:ascii="Arial" w:hAnsi="Arial" w:cs="Arial"/>
                <w:color w:val="000000"/>
              </w:rPr>
            </w:pPr>
            <w:r w:rsidRPr="00782DBC">
              <w:rPr>
                <w:rFonts w:ascii="Arial" w:hAnsi="Arial" w:cs="Arial"/>
                <w:color w:val="000000"/>
              </w:rPr>
              <w:t>ATTTGCTACGGCACCAAACC</w:t>
            </w:r>
          </w:p>
        </w:tc>
        <w:tc>
          <w:tcPr>
            <w:tcW w:w="1009" w:type="dxa"/>
          </w:tcPr>
          <w:p w:rsidR="00584831" w:rsidRPr="00782DBC" w:rsidRDefault="00584831" w:rsidP="00746987">
            <w:pPr>
              <w:jc w:val="center"/>
              <w:rPr>
                <w:rFonts w:ascii="Arial" w:hAnsi="Arial" w:cs="Arial"/>
              </w:rPr>
            </w:pPr>
            <w:r w:rsidRPr="00782DBC">
              <w:rPr>
                <w:rFonts w:ascii="Arial" w:hAnsi="Arial" w:cs="Arial"/>
              </w:rPr>
              <w:t>1</w:t>
            </w:r>
          </w:p>
        </w:tc>
        <w:tc>
          <w:tcPr>
            <w:tcW w:w="745" w:type="dxa"/>
          </w:tcPr>
          <w:p w:rsidR="00584831" w:rsidRPr="00782DBC" w:rsidRDefault="00584831" w:rsidP="00746987">
            <w:pPr>
              <w:jc w:val="center"/>
              <w:rPr>
                <w:rFonts w:ascii="Arial" w:hAnsi="Arial" w:cs="Arial"/>
              </w:rPr>
            </w:pPr>
            <w:r w:rsidRPr="00782DBC">
              <w:rPr>
                <w:rFonts w:ascii="Arial" w:hAnsi="Arial" w:cs="Arial"/>
              </w:rPr>
              <w:t>3</w:t>
            </w:r>
          </w:p>
        </w:tc>
        <w:tc>
          <w:tcPr>
            <w:tcW w:w="1486" w:type="dxa"/>
          </w:tcPr>
          <w:p w:rsidR="00584831" w:rsidRPr="00782DBC" w:rsidRDefault="00584831" w:rsidP="00746987">
            <w:pPr>
              <w:jc w:val="center"/>
              <w:rPr>
                <w:rFonts w:ascii="Arial" w:hAnsi="Arial" w:cs="Arial"/>
              </w:rPr>
            </w:pPr>
            <w:r w:rsidRPr="00782DBC">
              <w:rPr>
                <w:rFonts w:ascii="Arial" w:hAnsi="Arial" w:cs="Arial"/>
              </w:rPr>
              <w:t>54.8</w:t>
            </w:r>
          </w:p>
        </w:tc>
        <w:tc>
          <w:tcPr>
            <w:tcW w:w="1620" w:type="dxa"/>
          </w:tcPr>
          <w:p w:rsidR="00584831" w:rsidRPr="00782DBC" w:rsidRDefault="00584831" w:rsidP="00746987">
            <w:pPr>
              <w:jc w:val="center"/>
              <w:rPr>
                <w:rFonts w:ascii="Arial" w:hAnsi="Arial" w:cs="Arial"/>
              </w:rPr>
            </w:pPr>
            <w:r w:rsidRPr="00782DBC">
              <w:rPr>
                <w:rFonts w:ascii="Arial" w:hAnsi="Arial" w:cs="Arial"/>
              </w:rPr>
              <w:t>83.7</w:t>
            </w:r>
          </w:p>
        </w:tc>
      </w:tr>
      <w:tr w:rsidR="00584831" w:rsidRPr="00782DBC" w:rsidTr="00C720DE">
        <w:tc>
          <w:tcPr>
            <w:tcW w:w="1558" w:type="dxa"/>
          </w:tcPr>
          <w:p w:rsidR="00584831" w:rsidRPr="00782DBC" w:rsidRDefault="00584831" w:rsidP="00746987">
            <w:pPr>
              <w:rPr>
                <w:rFonts w:ascii="Arial" w:hAnsi="Arial" w:cs="Arial"/>
              </w:rPr>
            </w:pPr>
            <w:r w:rsidRPr="00782DBC">
              <w:rPr>
                <w:rFonts w:ascii="Arial" w:hAnsi="Arial" w:cs="Arial"/>
              </w:rPr>
              <w:t>MmELMOD1_3</w:t>
            </w:r>
          </w:p>
        </w:tc>
        <w:tc>
          <w:tcPr>
            <w:tcW w:w="3747" w:type="dxa"/>
          </w:tcPr>
          <w:p w:rsidR="00584831" w:rsidRPr="00782DBC" w:rsidRDefault="00584831" w:rsidP="00746987">
            <w:pPr>
              <w:rPr>
                <w:rFonts w:ascii="Arial" w:hAnsi="Arial" w:cs="Arial"/>
                <w:color w:val="000000"/>
              </w:rPr>
            </w:pPr>
            <w:r w:rsidRPr="00782DBC">
              <w:rPr>
                <w:rFonts w:ascii="Arial" w:hAnsi="Arial" w:cs="Arial"/>
                <w:color w:val="000000"/>
              </w:rPr>
              <w:t>CCTTTGCAGTTCACACCTTC</w:t>
            </w:r>
          </w:p>
        </w:tc>
        <w:tc>
          <w:tcPr>
            <w:tcW w:w="1009" w:type="dxa"/>
          </w:tcPr>
          <w:p w:rsidR="00584831" w:rsidRPr="00782DBC" w:rsidRDefault="00584831" w:rsidP="00746987">
            <w:pPr>
              <w:jc w:val="center"/>
              <w:rPr>
                <w:rFonts w:ascii="Arial" w:hAnsi="Arial" w:cs="Arial"/>
              </w:rPr>
            </w:pPr>
            <w:r w:rsidRPr="00782DBC">
              <w:rPr>
                <w:rFonts w:ascii="Arial" w:hAnsi="Arial" w:cs="Arial"/>
              </w:rPr>
              <w:t>-1</w:t>
            </w:r>
          </w:p>
        </w:tc>
        <w:tc>
          <w:tcPr>
            <w:tcW w:w="745" w:type="dxa"/>
          </w:tcPr>
          <w:p w:rsidR="00584831" w:rsidRPr="00782DBC" w:rsidRDefault="00584831" w:rsidP="00746987">
            <w:pPr>
              <w:jc w:val="center"/>
              <w:rPr>
                <w:rFonts w:ascii="Arial" w:hAnsi="Arial" w:cs="Arial"/>
              </w:rPr>
            </w:pPr>
            <w:r w:rsidRPr="00782DBC">
              <w:rPr>
                <w:rFonts w:ascii="Arial" w:hAnsi="Arial" w:cs="Arial"/>
              </w:rPr>
              <w:t>3</w:t>
            </w:r>
          </w:p>
        </w:tc>
        <w:tc>
          <w:tcPr>
            <w:tcW w:w="1486" w:type="dxa"/>
          </w:tcPr>
          <w:p w:rsidR="00584831" w:rsidRPr="00782DBC" w:rsidRDefault="00584831" w:rsidP="00746987">
            <w:pPr>
              <w:jc w:val="center"/>
              <w:rPr>
                <w:rFonts w:ascii="Arial" w:hAnsi="Arial" w:cs="Arial"/>
              </w:rPr>
            </w:pPr>
            <w:r w:rsidRPr="00782DBC">
              <w:rPr>
                <w:rFonts w:ascii="Arial" w:hAnsi="Arial" w:cs="Arial"/>
              </w:rPr>
              <w:t>38.4</w:t>
            </w:r>
          </w:p>
        </w:tc>
        <w:tc>
          <w:tcPr>
            <w:tcW w:w="1620" w:type="dxa"/>
          </w:tcPr>
          <w:p w:rsidR="00584831" w:rsidRPr="00782DBC" w:rsidRDefault="00584831" w:rsidP="00746987">
            <w:pPr>
              <w:jc w:val="center"/>
              <w:rPr>
                <w:rFonts w:ascii="Arial" w:hAnsi="Arial" w:cs="Arial"/>
              </w:rPr>
            </w:pPr>
            <w:r w:rsidRPr="00782DBC">
              <w:rPr>
                <w:rFonts w:ascii="Arial" w:hAnsi="Arial" w:cs="Arial"/>
              </w:rPr>
              <w:t>66.5</w:t>
            </w:r>
          </w:p>
        </w:tc>
      </w:tr>
      <w:tr w:rsidR="00584831" w:rsidRPr="00782DBC" w:rsidTr="00C720DE">
        <w:tc>
          <w:tcPr>
            <w:tcW w:w="1558" w:type="dxa"/>
          </w:tcPr>
          <w:p w:rsidR="00584831" w:rsidRPr="00782DBC" w:rsidRDefault="00584831" w:rsidP="00746987">
            <w:pPr>
              <w:rPr>
                <w:rFonts w:ascii="Arial" w:hAnsi="Arial" w:cs="Arial"/>
              </w:rPr>
            </w:pPr>
            <w:r w:rsidRPr="00782DBC">
              <w:rPr>
                <w:rFonts w:ascii="Arial" w:hAnsi="Arial" w:cs="Arial"/>
              </w:rPr>
              <w:t>MmELMOD1_4</w:t>
            </w:r>
          </w:p>
        </w:tc>
        <w:tc>
          <w:tcPr>
            <w:tcW w:w="3747" w:type="dxa"/>
          </w:tcPr>
          <w:p w:rsidR="00584831" w:rsidRPr="00782DBC" w:rsidRDefault="00584831" w:rsidP="00746987">
            <w:pPr>
              <w:rPr>
                <w:rFonts w:ascii="Arial" w:hAnsi="Arial" w:cs="Arial"/>
                <w:color w:val="000000"/>
              </w:rPr>
            </w:pPr>
            <w:r w:rsidRPr="00782DBC">
              <w:rPr>
                <w:rFonts w:ascii="Arial" w:hAnsi="Arial" w:cs="Arial"/>
                <w:color w:val="000000"/>
              </w:rPr>
              <w:t>GCTGCATGAAGTTTGTGATG</w:t>
            </w:r>
          </w:p>
        </w:tc>
        <w:tc>
          <w:tcPr>
            <w:tcW w:w="1009" w:type="dxa"/>
          </w:tcPr>
          <w:p w:rsidR="00584831" w:rsidRPr="00782DBC" w:rsidRDefault="00584831" w:rsidP="00746987">
            <w:pPr>
              <w:jc w:val="center"/>
              <w:rPr>
                <w:rFonts w:ascii="Arial" w:hAnsi="Arial" w:cs="Arial"/>
              </w:rPr>
            </w:pPr>
            <w:r w:rsidRPr="00782DBC">
              <w:rPr>
                <w:rFonts w:ascii="Arial" w:hAnsi="Arial" w:cs="Arial"/>
              </w:rPr>
              <w:t>1</w:t>
            </w:r>
          </w:p>
        </w:tc>
        <w:tc>
          <w:tcPr>
            <w:tcW w:w="745" w:type="dxa"/>
          </w:tcPr>
          <w:p w:rsidR="00584831" w:rsidRPr="00782DBC" w:rsidRDefault="00584831" w:rsidP="00746987">
            <w:pPr>
              <w:jc w:val="center"/>
              <w:rPr>
                <w:rFonts w:ascii="Arial" w:hAnsi="Arial" w:cs="Arial"/>
              </w:rPr>
            </w:pPr>
            <w:r w:rsidRPr="00782DBC">
              <w:rPr>
                <w:rFonts w:ascii="Arial" w:hAnsi="Arial" w:cs="Arial"/>
              </w:rPr>
              <w:t>3</w:t>
            </w:r>
          </w:p>
        </w:tc>
        <w:tc>
          <w:tcPr>
            <w:tcW w:w="1486" w:type="dxa"/>
          </w:tcPr>
          <w:p w:rsidR="00584831" w:rsidRPr="00782DBC" w:rsidRDefault="00584831" w:rsidP="00746987">
            <w:pPr>
              <w:jc w:val="center"/>
              <w:rPr>
                <w:rFonts w:ascii="Arial" w:hAnsi="Arial" w:cs="Arial"/>
              </w:rPr>
            </w:pPr>
            <w:r w:rsidRPr="00782DBC">
              <w:rPr>
                <w:rFonts w:ascii="Arial" w:hAnsi="Arial" w:cs="Arial"/>
              </w:rPr>
              <w:t>65.5</w:t>
            </w:r>
          </w:p>
        </w:tc>
        <w:tc>
          <w:tcPr>
            <w:tcW w:w="1620" w:type="dxa"/>
          </w:tcPr>
          <w:p w:rsidR="00584831" w:rsidRPr="00782DBC" w:rsidRDefault="00584831" w:rsidP="00746987">
            <w:pPr>
              <w:jc w:val="center"/>
              <w:rPr>
                <w:rFonts w:ascii="Arial" w:hAnsi="Arial" w:cs="Arial"/>
              </w:rPr>
            </w:pPr>
            <w:r w:rsidRPr="00782DBC">
              <w:rPr>
                <w:rFonts w:ascii="Arial" w:hAnsi="Arial" w:cs="Arial"/>
              </w:rPr>
              <w:t>60.6</w:t>
            </w:r>
          </w:p>
        </w:tc>
      </w:tr>
    </w:tbl>
    <w:p w:rsidR="00957947" w:rsidRPr="00782DBC" w:rsidRDefault="00957947" w:rsidP="00746987">
      <w:pPr>
        <w:spacing w:after="0" w:line="240" w:lineRule="auto"/>
        <w:rPr>
          <w:rFonts w:ascii="Arial" w:hAnsi="Arial" w:cs="Arial"/>
        </w:rPr>
      </w:pPr>
    </w:p>
    <w:p w:rsidR="00E36AC8" w:rsidRDefault="00E36AC8" w:rsidP="00746987">
      <w:pPr>
        <w:spacing w:after="0" w:line="240" w:lineRule="auto"/>
        <w:rPr>
          <w:rFonts w:ascii="Arial" w:hAnsi="Arial" w:cs="Arial"/>
        </w:rPr>
      </w:pPr>
      <w:r>
        <w:rPr>
          <w:rFonts w:ascii="Arial" w:hAnsi="Arial" w:cs="Arial"/>
        </w:rPr>
        <w:t xml:space="preserve">1. </w:t>
      </w:r>
      <w:r w:rsidR="00B64CA3" w:rsidRPr="00782DBC">
        <w:rPr>
          <w:rFonts w:ascii="Arial" w:hAnsi="Arial" w:cs="Arial"/>
        </w:rPr>
        <w:t xml:space="preserve">Order forward primers based upon the Benchling designed targets </w:t>
      </w:r>
      <w:r w:rsidR="009F10DC">
        <w:rPr>
          <w:rFonts w:ascii="Arial" w:hAnsi="Arial" w:cs="Arial"/>
        </w:rPr>
        <w:t xml:space="preserve">(20-mers) </w:t>
      </w:r>
      <w:r w:rsidR="00B64CA3" w:rsidRPr="00782DBC">
        <w:rPr>
          <w:rFonts w:ascii="Arial" w:hAnsi="Arial" w:cs="Arial"/>
        </w:rPr>
        <w:t xml:space="preserve">by adding CACCG 5’ of each forward primer. </w:t>
      </w:r>
      <w:r>
        <w:rPr>
          <w:rFonts w:ascii="Arial" w:hAnsi="Arial" w:cs="Arial"/>
        </w:rPr>
        <w:t xml:space="preserve">The G at the end of this five nucleotide addition actually </w:t>
      </w:r>
      <w:r w:rsidRPr="009F10DC">
        <w:rPr>
          <w:rFonts w:ascii="Arial" w:hAnsi="Arial" w:cs="Arial"/>
          <w:b/>
          <w:u w:val="single"/>
        </w:rPr>
        <w:t>replaces</w:t>
      </w:r>
      <w:r>
        <w:rPr>
          <w:rFonts w:ascii="Arial" w:hAnsi="Arial" w:cs="Arial"/>
        </w:rPr>
        <w:t xml:space="preserve"> whatever nucleotide is at the 5’ end of the 20-mer sequence from Benchling (see table below if confused). </w:t>
      </w:r>
      <w:r w:rsidR="00A17A0A">
        <w:rPr>
          <w:rFonts w:ascii="Arial" w:hAnsi="Arial" w:cs="Arial"/>
        </w:rPr>
        <w:t>The result is a 24-mer.</w:t>
      </w:r>
    </w:p>
    <w:p w:rsidR="00A17A0A" w:rsidRDefault="00A17A0A" w:rsidP="00746987">
      <w:pPr>
        <w:spacing w:after="0" w:line="240" w:lineRule="auto"/>
        <w:rPr>
          <w:rFonts w:ascii="Arial" w:hAnsi="Arial" w:cs="Arial"/>
        </w:rPr>
      </w:pPr>
    </w:p>
    <w:p w:rsidR="00B64CA3" w:rsidRPr="00782DBC" w:rsidRDefault="00E36AC8" w:rsidP="00746987">
      <w:pPr>
        <w:spacing w:after="0" w:line="240" w:lineRule="auto"/>
        <w:rPr>
          <w:rFonts w:ascii="Arial" w:hAnsi="Arial" w:cs="Arial"/>
        </w:rPr>
      </w:pPr>
      <w:r>
        <w:rPr>
          <w:rFonts w:ascii="Arial" w:hAnsi="Arial" w:cs="Arial"/>
        </w:rPr>
        <w:t xml:space="preserve">2. </w:t>
      </w:r>
      <w:r w:rsidR="00B64CA3" w:rsidRPr="00782DBC">
        <w:rPr>
          <w:rFonts w:ascii="Arial" w:hAnsi="Arial" w:cs="Arial"/>
        </w:rPr>
        <w:t>Reverse primers are determined by making the reverse complement of the forward primer (</w:t>
      </w:r>
      <w:r w:rsidR="009F10DC">
        <w:rPr>
          <w:rFonts w:ascii="Arial" w:hAnsi="Arial" w:cs="Arial"/>
        </w:rPr>
        <w:t xml:space="preserve">the original 20-mer, before adding </w:t>
      </w:r>
      <w:r w:rsidR="00B64CA3" w:rsidRPr="00782DBC">
        <w:rPr>
          <w:rFonts w:ascii="Arial" w:hAnsi="Arial" w:cs="Arial"/>
        </w:rPr>
        <w:t>the CACCG)</w:t>
      </w:r>
      <w:r w:rsidR="009F10DC">
        <w:rPr>
          <w:rFonts w:ascii="Arial" w:hAnsi="Arial" w:cs="Arial"/>
        </w:rPr>
        <w:t>,</w:t>
      </w:r>
      <w:r w:rsidR="00B64CA3" w:rsidRPr="00782DBC">
        <w:rPr>
          <w:rFonts w:ascii="Arial" w:hAnsi="Arial" w:cs="Arial"/>
        </w:rPr>
        <w:t xml:space="preserve"> adding AAAC at the 5’ end and </w:t>
      </w:r>
      <w:r w:rsidR="00B13646" w:rsidRPr="009F10DC">
        <w:rPr>
          <w:rFonts w:ascii="Arial" w:hAnsi="Arial" w:cs="Arial"/>
          <w:b/>
          <w:u w:val="single"/>
        </w:rPr>
        <w:t>replacing</w:t>
      </w:r>
      <w:r w:rsidR="00B13646">
        <w:rPr>
          <w:rFonts w:ascii="Arial" w:hAnsi="Arial" w:cs="Arial"/>
        </w:rPr>
        <w:t xml:space="preserve"> the last nucleotide with a </w:t>
      </w:r>
      <w:r w:rsidR="00B64CA3" w:rsidRPr="00782DBC">
        <w:rPr>
          <w:rFonts w:ascii="Arial" w:hAnsi="Arial" w:cs="Arial"/>
        </w:rPr>
        <w:t>C at the 3’ end</w:t>
      </w:r>
      <w:r w:rsidR="00A17A0A">
        <w:rPr>
          <w:rFonts w:ascii="Arial" w:hAnsi="Arial" w:cs="Arial"/>
        </w:rPr>
        <w:t>, hence also a 24-mer. When annealed there should be 4 nt overhang at each end</w:t>
      </w:r>
      <w:r w:rsidR="00B64CA3" w:rsidRPr="00782DBC">
        <w:rPr>
          <w:rFonts w:ascii="Arial" w:hAnsi="Arial" w:cs="Arial"/>
        </w:rPr>
        <w:t>:</w:t>
      </w:r>
    </w:p>
    <w:p w:rsidR="00746987" w:rsidRPr="00782DBC" w:rsidRDefault="00746987" w:rsidP="00746987">
      <w:pPr>
        <w:spacing w:after="0" w:line="240" w:lineRule="auto"/>
        <w:contextualSpacing/>
        <w:rPr>
          <w:rFonts w:ascii="Arial" w:hAnsi="Arial" w:cs="Arial"/>
        </w:rPr>
      </w:pPr>
    </w:p>
    <w:p w:rsidR="00957947" w:rsidRPr="00782DBC" w:rsidRDefault="00957947" w:rsidP="00746987">
      <w:pPr>
        <w:spacing w:after="0" w:line="240" w:lineRule="auto"/>
        <w:contextualSpacing/>
        <w:rPr>
          <w:rFonts w:ascii="Arial" w:hAnsi="Arial" w:cs="Arial"/>
        </w:rPr>
      </w:pPr>
      <w:r w:rsidRPr="00782DBC">
        <w:rPr>
          <w:rFonts w:ascii="Arial" w:hAnsi="Arial" w:cs="Arial"/>
        </w:rPr>
        <w:t xml:space="preserve">Forward:  </w:t>
      </w:r>
      <w:r w:rsidR="00C720DE" w:rsidRPr="00782DBC">
        <w:rPr>
          <w:rFonts w:ascii="Arial" w:hAnsi="Arial" w:cs="Arial"/>
        </w:rPr>
        <w:tab/>
      </w:r>
      <w:proofErr w:type="spellStart"/>
      <w:r w:rsidR="00C720DE" w:rsidRPr="00782DBC">
        <w:rPr>
          <w:rFonts w:ascii="Arial" w:hAnsi="Arial" w:cs="Arial"/>
          <w:color w:val="FF0000"/>
        </w:rPr>
        <w:t>CACCg</w:t>
      </w:r>
      <w:r w:rsidR="00C720DE" w:rsidRPr="00782DBC">
        <w:rPr>
          <w:rFonts w:ascii="Arial" w:hAnsi="Arial" w:cs="Arial"/>
        </w:rPr>
        <w:t>NNNNNNNNNNNNNNNNNNN</w:t>
      </w:r>
      <w:proofErr w:type="spellEnd"/>
      <w:r w:rsidR="009F10DC">
        <w:rPr>
          <w:rFonts w:ascii="Arial" w:hAnsi="Arial" w:cs="Arial"/>
        </w:rPr>
        <w:t xml:space="preserve">  </w:t>
      </w:r>
      <w:r w:rsidR="00C720DE" w:rsidRPr="00782DBC">
        <w:rPr>
          <w:rFonts w:ascii="Arial" w:hAnsi="Arial" w:cs="Arial"/>
        </w:rPr>
        <w:t xml:space="preserve">(Change first NT of </w:t>
      </w:r>
      <w:r w:rsidR="009F10DC">
        <w:rPr>
          <w:rFonts w:ascii="Arial" w:hAnsi="Arial" w:cs="Arial"/>
        </w:rPr>
        <w:t xml:space="preserve">original 20-mer </w:t>
      </w:r>
      <w:r w:rsidR="00C720DE" w:rsidRPr="00782DBC">
        <w:rPr>
          <w:rFonts w:ascii="Arial" w:hAnsi="Arial" w:cs="Arial"/>
        </w:rPr>
        <w:t>guide to g)</w:t>
      </w:r>
    </w:p>
    <w:p w:rsidR="00A17A0A" w:rsidRPr="00782DBC" w:rsidRDefault="00C720DE" w:rsidP="00746987">
      <w:pPr>
        <w:spacing w:after="0" w:line="240" w:lineRule="auto"/>
        <w:contextualSpacing/>
        <w:rPr>
          <w:rFonts w:ascii="Arial" w:hAnsi="Arial" w:cs="Arial"/>
        </w:rPr>
      </w:pPr>
      <w:r w:rsidRPr="00782DBC">
        <w:rPr>
          <w:rFonts w:ascii="Arial" w:hAnsi="Arial" w:cs="Arial"/>
        </w:rPr>
        <w:t>Reverse:</w:t>
      </w:r>
      <w:r w:rsidRPr="00782DBC">
        <w:rPr>
          <w:rFonts w:ascii="Arial" w:hAnsi="Arial" w:cs="Arial"/>
        </w:rPr>
        <w:tab/>
      </w:r>
      <w:proofErr w:type="spellStart"/>
      <w:r w:rsidRPr="00782DBC">
        <w:rPr>
          <w:rFonts w:ascii="Arial" w:hAnsi="Arial" w:cs="Arial"/>
          <w:color w:val="FF0000"/>
        </w:rPr>
        <w:t>AAAC</w:t>
      </w:r>
      <w:r w:rsidRPr="00782DBC">
        <w:rPr>
          <w:rFonts w:ascii="Arial" w:hAnsi="Arial" w:cs="Arial"/>
        </w:rPr>
        <w:t>REVERSECOMPLEMENTNN</w:t>
      </w:r>
      <w:r w:rsidRPr="00782DBC">
        <w:rPr>
          <w:rFonts w:ascii="Arial" w:hAnsi="Arial" w:cs="Arial"/>
          <w:color w:val="FF0000"/>
        </w:rPr>
        <w:t>c</w:t>
      </w:r>
      <w:proofErr w:type="spellEnd"/>
      <w:r w:rsidR="009F10DC">
        <w:rPr>
          <w:rFonts w:ascii="Arial" w:hAnsi="Arial" w:cs="Arial"/>
          <w:color w:val="FF0000"/>
        </w:rPr>
        <w:t xml:space="preserve">    </w:t>
      </w:r>
      <w:r w:rsidRPr="00782DBC">
        <w:rPr>
          <w:rFonts w:ascii="Arial" w:hAnsi="Arial" w:cs="Arial"/>
        </w:rPr>
        <w:t>(Change last NT of guide to c)</w:t>
      </w:r>
    </w:p>
    <w:tbl>
      <w:tblPr>
        <w:tblStyle w:val="TableGrid"/>
        <w:tblW w:w="0" w:type="auto"/>
        <w:tblLook w:val="04A0" w:firstRow="1" w:lastRow="0" w:firstColumn="1" w:lastColumn="0" w:noHBand="0" w:noVBand="1"/>
      </w:tblPr>
      <w:tblGrid>
        <w:gridCol w:w="1885"/>
        <w:gridCol w:w="1710"/>
        <w:gridCol w:w="5040"/>
        <w:gridCol w:w="1435"/>
      </w:tblGrid>
      <w:tr w:rsidR="00C720DE" w:rsidRPr="00782DBC" w:rsidTr="00C720DE">
        <w:tc>
          <w:tcPr>
            <w:tcW w:w="1885" w:type="dxa"/>
          </w:tcPr>
          <w:p w:rsidR="00C720DE" w:rsidRPr="00782DBC" w:rsidRDefault="00C720DE" w:rsidP="00746987">
            <w:pPr>
              <w:rPr>
                <w:rFonts w:ascii="Arial" w:hAnsi="Arial" w:cs="Arial"/>
              </w:rPr>
            </w:pPr>
            <w:r w:rsidRPr="00782DBC">
              <w:rPr>
                <w:rFonts w:ascii="Arial" w:hAnsi="Arial" w:cs="Arial"/>
              </w:rPr>
              <w:t>Guide</w:t>
            </w:r>
          </w:p>
        </w:tc>
        <w:tc>
          <w:tcPr>
            <w:tcW w:w="1710" w:type="dxa"/>
          </w:tcPr>
          <w:p w:rsidR="00C720DE" w:rsidRPr="00782DBC" w:rsidRDefault="00C720DE" w:rsidP="00746987">
            <w:pPr>
              <w:rPr>
                <w:rFonts w:ascii="Arial" w:hAnsi="Arial" w:cs="Arial"/>
              </w:rPr>
            </w:pPr>
            <w:r w:rsidRPr="00782DBC">
              <w:rPr>
                <w:rFonts w:ascii="Arial" w:hAnsi="Arial" w:cs="Arial"/>
              </w:rPr>
              <w:t>Direction</w:t>
            </w:r>
          </w:p>
        </w:tc>
        <w:tc>
          <w:tcPr>
            <w:tcW w:w="5040" w:type="dxa"/>
          </w:tcPr>
          <w:p w:rsidR="00C720DE" w:rsidRPr="00782DBC" w:rsidRDefault="00C720DE" w:rsidP="00746987">
            <w:pPr>
              <w:rPr>
                <w:rFonts w:ascii="Arial" w:hAnsi="Arial" w:cs="Arial"/>
              </w:rPr>
            </w:pPr>
            <w:r w:rsidRPr="00782DBC">
              <w:rPr>
                <w:rFonts w:ascii="Arial" w:hAnsi="Arial" w:cs="Arial"/>
              </w:rPr>
              <w:t>Sequence</w:t>
            </w:r>
          </w:p>
        </w:tc>
        <w:tc>
          <w:tcPr>
            <w:tcW w:w="1435" w:type="dxa"/>
          </w:tcPr>
          <w:p w:rsidR="00C720DE" w:rsidRPr="00782DBC" w:rsidRDefault="00C720DE" w:rsidP="00746987">
            <w:pPr>
              <w:rPr>
                <w:rFonts w:ascii="Arial" w:hAnsi="Arial" w:cs="Arial"/>
              </w:rPr>
            </w:pPr>
            <w:r w:rsidRPr="00782DBC">
              <w:rPr>
                <w:rFonts w:ascii="Arial" w:hAnsi="Arial" w:cs="Arial"/>
              </w:rPr>
              <w:t>Primer ID</w:t>
            </w:r>
          </w:p>
        </w:tc>
      </w:tr>
      <w:tr w:rsidR="00584831" w:rsidRPr="00782DBC" w:rsidTr="00C720DE">
        <w:tc>
          <w:tcPr>
            <w:tcW w:w="1885" w:type="dxa"/>
          </w:tcPr>
          <w:p w:rsidR="00584831" w:rsidRPr="00782DBC" w:rsidRDefault="00584831" w:rsidP="00746987">
            <w:pPr>
              <w:rPr>
                <w:rFonts w:ascii="Arial" w:hAnsi="Arial" w:cs="Arial"/>
              </w:rPr>
            </w:pPr>
            <w:r w:rsidRPr="00782DBC">
              <w:rPr>
                <w:rFonts w:ascii="Arial" w:hAnsi="Arial" w:cs="Arial"/>
              </w:rPr>
              <w:lastRenderedPageBreak/>
              <w:t>MmELMOD1_1</w:t>
            </w:r>
          </w:p>
        </w:tc>
        <w:tc>
          <w:tcPr>
            <w:tcW w:w="1710" w:type="dxa"/>
          </w:tcPr>
          <w:p w:rsidR="00584831" w:rsidRPr="00782DBC" w:rsidRDefault="00584831" w:rsidP="00746987">
            <w:pPr>
              <w:rPr>
                <w:rFonts w:ascii="Arial" w:hAnsi="Arial" w:cs="Arial"/>
              </w:rPr>
            </w:pPr>
            <w:r w:rsidRPr="00782DBC">
              <w:rPr>
                <w:rFonts w:ascii="Arial" w:hAnsi="Arial" w:cs="Arial"/>
              </w:rPr>
              <w:t>Forward</w:t>
            </w:r>
          </w:p>
        </w:tc>
        <w:tc>
          <w:tcPr>
            <w:tcW w:w="5040" w:type="dxa"/>
          </w:tcPr>
          <w:p w:rsidR="00584831" w:rsidRPr="00782DBC" w:rsidRDefault="00584831" w:rsidP="00746987">
            <w:pPr>
              <w:rPr>
                <w:rFonts w:ascii="Arial" w:hAnsi="Arial" w:cs="Arial"/>
              </w:rPr>
            </w:pPr>
            <w:proofErr w:type="spellStart"/>
            <w:r w:rsidRPr="00782DBC">
              <w:rPr>
                <w:rFonts w:ascii="Arial" w:hAnsi="Arial" w:cs="Arial"/>
                <w:color w:val="FF0000"/>
              </w:rPr>
              <w:t>CACCg</w:t>
            </w:r>
            <w:r w:rsidRPr="00782DBC">
              <w:rPr>
                <w:rFonts w:ascii="Arial" w:hAnsi="Arial" w:cs="Arial"/>
                <w:color w:val="000000"/>
              </w:rPr>
              <w:t>GATGCGGAAACTCACCGGA</w:t>
            </w:r>
            <w:proofErr w:type="spellEnd"/>
          </w:p>
        </w:tc>
        <w:tc>
          <w:tcPr>
            <w:tcW w:w="1435" w:type="dxa"/>
          </w:tcPr>
          <w:p w:rsidR="00584831" w:rsidRPr="00782DBC" w:rsidRDefault="00EB225A" w:rsidP="00746987">
            <w:pPr>
              <w:rPr>
                <w:rFonts w:ascii="Arial" w:hAnsi="Arial" w:cs="Arial"/>
              </w:rPr>
            </w:pPr>
            <w:r w:rsidRPr="00782DBC">
              <w:rPr>
                <w:rFonts w:ascii="Arial" w:hAnsi="Arial" w:cs="Arial"/>
              </w:rPr>
              <w:t>ME01</w:t>
            </w:r>
          </w:p>
        </w:tc>
      </w:tr>
      <w:tr w:rsidR="00584831" w:rsidRPr="00782DBC" w:rsidTr="00C720DE">
        <w:tc>
          <w:tcPr>
            <w:tcW w:w="1885" w:type="dxa"/>
          </w:tcPr>
          <w:p w:rsidR="00584831" w:rsidRPr="00782DBC" w:rsidRDefault="00584831" w:rsidP="00746987">
            <w:pPr>
              <w:rPr>
                <w:rFonts w:ascii="Arial" w:hAnsi="Arial" w:cs="Arial"/>
              </w:rPr>
            </w:pPr>
            <w:r w:rsidRPr="00782DBC">
              <w:rPr>
                <w:rFonts w:ascii="Arial" w:hAnsi="Arial" w:cs="Arial"/>
              </w:rPr>
              <w:t>MmELMOD1_1</w:t>
            </w:r>
          </w:p>
        </w:tc>
        <w:tc>
          <w:tcPr>
            <w:tcW w:w="1710" w:type="dxa"/>
          </w:tcPr>
          <w:p w:rsidR="00584831" w:rsidRPr="00782DBC" w:rsidRDefault="00584831" w:rsidP="00746987">
            <w:pPr>
              <w:rPr>
                <w:rFonts w:ascii="Arial" w:hAnsi="Arial" w:cs="Arial"/>
              </w:rPr>
            </w:pPr>
            <w:r w:rsidRPr="00782DBC">
              <w:rPr>
                <w:rFonts w:ascii="Arial" w:hAnsi="Arial" w:cs="Arial"/>
              </w:rPr>
              <w:t>Reverse</w:t>
            </w:r>
          </w:p>
        </w:tc>
        <w:tc>
          <w:tcPr>
            <w:tcW w:w="5040" w:type="dxa"/>
          </w:tcPr>
          <w:p w:rsidR="00584831" w:rsidRPr="00782DBC" w:rsidRDefault="00EB225A" w:rsidP="00746987">
            <w:pPr>
              <w:rPr>
                <w:rFonts w:ascii="Arial" w:hAnsi="Arial" w:cs="Arial"/>
              </w:rPr>
            </w:pPr>
            <w:proofErr w:type="spellStart"/>
            <w:r w:rsidRPr="00782DBC">
              <w:rPr>
                <w:rFonts w:ascii="Arial" w:hAnsi="Arial" w:cs="Arial"/>
                <w:color w:val="FF0000"/>
              </w:rPr>
              <w:t>AAAC</w:t>
            </w:r>
            <w:r w:rsidRPr="00782DBC">
              <w:rPr>
                <w:rFonts w:ascii="Arial" w:hAnsi="Arial" w:cs="Arial"/>
              </w:rPr>
              <w:t>TCCGGTGAGTTTCCGCATC</w:t>
            </w:r>
            <w:r w:rsidRPr="00782DBC">
              <w:rPr>
                <w:rFonts w:ascii="Arial" w:hAnsi="Arial" w:cs="Arial"/>
                <w:color w:val="FF0000"/>
              </w:rPr>
              <w:t>c</w:t>
            </w:r>
            <w:proofErr w:type="spellEnd"/>
          </w:p>
        </w:tc>
        <w:tc>
          <w:tcPr>
            <w:tcW w:w="1435" w:type="dxa"/>
          </w:tcPr>
          <w:p w:rsidR="00584831" w:rsidRPr="00782DBC" w:rsidRDefault="00EB225A" w:rsidP="00746987">
            <w:pPr>
              <w:rPr>
                <w:rFonts w:ascii="Arial" w:hAnsi="Arial" w:cs="Arial"/>
              </w:rPr>
            </w:pPr>
            <w:r w:rsidRPr="00782DBC">
              <w:rPr>
                <w:rFonts w:ascii="Arial" w:hAnsi="Arial" w:cs="Arial"/>
              </w:rPr>
              <w:t>ME02</w:t>
            </w:r>
          </w:p>
        </w:tc>
      </w:tr>
      <w:tr w:rsidR="00584831" w:rsidRPr="00782DBC" w:rsidTr="00C720DE">
        <w:tc>
          <w:tcPr>
            <w:tcW w:w="1885" w:type="dxa"/>
          </w:tcPr>
          <w:p w:rsidR="00584831" w:rsidRPr="00782DBC" w:rsidRDefault="00584831" w:rsidP="00746987">
            <w:pPr>
              <w:rPr>
                <w:rFonts w:ascii="Arial" w:hAnsi="Arial" w:cs="Arial"/>
              </w:rPr>
            </w:pPr>
            <w:r w:rsidRPr="00782DBC">
              <w:rPr>
                <w:rFonts w:ascii="Arial" w:hAnsi="Arial" w:cs="Arial"/>
              </w:rPr>
              <w:t>MmELMOD1_2</w:t>
            </w:r>
          </w:p>
        </w:tc>
        <w:tc>
          <w:tcPr>
            <w:tcW w:w="1710" w:type="dxa"/>
          </w:tcPr>
          <w:p w:rsidR="00584831" w:rsidRPr="00782DBC" w:rsidRDefault="00584831" w:rsidP="00746987">
            <w:pPr>
              <w:rPr>
                <w:rFonts w:ascii="Arial" w:hAnsi="Arial" w:cs="Arial"/>
              </w:rPr>
            </w:pPr>
            <w:r w:rsidRPr="00782DBC">
              <w:rPr>
                <w:rFonts w:ascii="Arial" w:hAnsi="Arial" w:cs="Arial"/>
              </w:rPr>
              <w:t>Forward</w:t>
            </w:r>
          </w:p>
        </w:tc>
        <w:tc>
          <w:tcPr>
            <w:tcW w:w="5040" w:type="dxa"/>
          </w:tcPr>
          <w:p w:rsidR="00584831" w:rsidRPr="00782DBC" w:rsidRDefault="00EB225A" w:rsidP="00746987">
            <w:pPr>
              <w:rPr>
                <w:rFonts w:ascii="Arial" w:hAnsi="Arial" w:cs="Arial"/>
              </w:rPr>
            </w:pPr>
            <w:proofErr w:type="spellStart"/>
            <w:r w:rsidRPr="00782DBC">
              <w:rPr>
                <w:rFonts w:ascii="Arial" w:hAnsi="Arial" w:cs="Arial"/>
                <w:color w:val="FF0000"/>
              </w:rPr>
              <w:t>CACCg</w:t>
            </w:r>
            <w:r w:rsidRPr="00782DBC">
              <w:rPr>
                <w:rFonts w:ascii="Arial" w:hAnsi="Arial" w:cs="Arial"/>
                <w:color w:val="000000"/>
              </w:rPr>
              <w:t>TTTGCTACGGCACCAAACC</w:t>
            </w:r>
            <w:proofErr w:type="spellEnd"/>
          </w:p>
        </w:tc>
        <w:tc>
          <w:tcPr>
            <w:tcW w:w="1435" w:type="dxa"/>
          </w:tcPr>
          <w:p w:rsidR="00584831" w:rsidRPr="00782DBC" w:rsidRDefault="00EB225A" w:rsidP="00746987">
            <w:pPr>
              <w:rPr>
                <w:rFonts w:ascii="Arial" w:hAnsi="Arial" w:cs="Arial"/>
              </w:rPr>
            </w:pPr>
            <w:r w:rsidRPr="00782DBC">
              <w:rPr>
                <w:rFonts w:ascii="Arial" w:hAnsi="Arial" w:cs="Arial"/>
              </w:rPr>
              <w:t>ME03</w:t>
            </w:r>
          </w:p>
        </w:tc>
      </w:tr>
      <w:tr w:rsidR="00584831" w:rsidRPr="00782DBC" w:rsidTr="00C720DE">
        <w:tc>
          <w:tcPr>
            <w:tcW w:w="1885" w:type="dxa"/>
          </w:tcPr>
          <w:p w:rsidR="00584831" w:rsidRPr="00782DBC" w:rsidRDefault="00584831" w:rsidP="00746987">
            <w:pPr>
              <w:rPr>
                <w:rFonts w:ascii="Arial" w:hAnsi="Arial" w:cs="Arial"/>
              </w:rPr>
            </w:pPr>
            <w:r w:rsidRPr="00782DBC">
              <w:rPr>
                <w:rFonts w:ascii="Arial" w:hAnsi="Arial" w:cs="Arial"/>
              </w:rPr>
              <w:t>MmELMOD1_2</w:t>
            </w:r>
          </w:p>
        </w:tc>
        <w:tc>
          <w:tcPr>
            <w:tcW w:w="1710" w:type="dxa"/>
          </w:tcPr>
          <w:p w:rsidR="00584831" w:rsidRPr="00782DBC" w:rsidRDefault="00584831" w:rsidP="00746987">
            <w:pPr>
              <w:rPr>
                <w:rFonts w:ascii="Arial" w:hAnsi="Arial" w:cs="Arial"/>
              </w:rPr>
            </w:pPr>
            <w:r w:rsidRPr="00782DBC">
              <w:rPr>
                <w:rFonts w:ascii="Arial" w:hAnsi="Arial" w:cs="Arial"/>
              </w:rPr>
              <w:t>Reverse</w:t>
            </w:r>
          </w:p>
        </w:tc>
        <w:tc>
          <w:tcPr>
            <w:tcW w:w="5040" w:type="dxa"/>
          </w:tcPr>
          <w:p w:rsidR="00584831" w:rsidRPr="00782DBC" w:rsidRDefault="00EB225A" w:rsidP="00746987">
            <w:pPr>
              <w:rPr>
                <w:rFonts w:ascii="Arial" w:hAnsi="Arial" w:cs="Arial"/>
              </w:rPr>
            </w:pPr>
            <w:proofErr w:type="spellStart"/>
            <w:r w:rsidRPr="00782DBC">
              <w:rPr>
                <w:rFonts w:ascii="Arial" w:hAnsi="Arial" w:cs="Arial"/>
                <w:color w:val="FF0000"/>
              </w:rPr>
              <w:t>AAAC</w:t>
            </w:r>
            <w:r w:rsidRPr="00782DBC">
              <w:rPr>
                <w:rFonts w:ascii="Arial" w:hAnsi="Arial" w:cs="Arial"/>
              </w:rPr>
              <w:t>GGTTTGGTGCCGTAGCAAA</w:t>
            </w:r>
            <w:r w:rsidRPr="00782DBC">
              <w:rPr>
                <w:rFonts w:ascii="Arial" w:hAnsi="Arial" w:cs="Arial"/>
                <w:color w:val="FF0000"/>
              </w:rPr>
              <w:t>c</w:t>
            </w:r>
            <w:proofErr w:type="spellEnd"/>
          </w:p>
        </w:tc>
        <w:tc>
          <w:tcPr>
            <w:tcW w:w="1435" w:type="dxa"/>
          </w:tcPr>
          <w:p w:rsidR="00584831" w:rsidRPr="00782DBC" w:rsidRDefault="00EB225A" w:rsidP="00746987">
            <w:pPr>
              <w:rPr>
                <w:rFonts w:ascii="Arial" w:hAnsi="Arial" w:cs="Arial"/>
              </w:rPr>
            </w:pPr>
            <w:r w:rsidRPr="00782DBC">
              <w:rPr>
                <w:rFonts w:ascii="Arial" w:hAnsi="Arial" w:cs="Arial"/>
              </w:rPr>
              <w:t>ME04</w:t>
            </w:r>
          </w:p>
        </w:tc>
      </w:tr>
      <w:tr w:rsidR="00584831" w:rsidRPr="00782DBC" w:rsidTr="00C720DE">
        <w:tc>
          <w:tcPr>
            <w:tcW w:w="1885" w:type="dxa"/>
          </w:tcPr>
          <w:p w:rsidR="00584831" w:rsidRPr="00782DBC" w:rsidRDefault="00584831" w:rsidP="00746987">
            <w:pPr>
              <w:rPr>
                <w:rFonts w:ascii="Arial" w:hAnsi="Arial" w:cs="Arial"/>
              </w:rPr>
            </w:pPr>
            <w:r w:rsidRPr="00782DBC">
              <w:rPr>
                <w:rFonts w:ascii="Arial" w:hAnsi="Arial" w:cs="Arial"/>
              </w:rPr>
              <w:t>MmELMOD1_3</w:t>
            </w:r>
          </w:p>
        </w:tc>
        <w:tc>
          <w:tcPr>
            <w:tcW w:w="1710" w:type="dxa"/>
          </w:tcPr>
          <w:p w:rsidR="00584831" w:rsidRPr="00782DBC" w:rsidRDefault="00584831" w:rsidP="00746987">
            <w:pPr>
              <w:rPr>
                <w:rFonts w:ascii="Arial" w:hAnsi="Arial" w:cs="Arial"/>
              </w:rPr>
            </w:pPr>
            <w:r w:rsidRPr="00782DBC">
              <w:rPr>
                <w:rFonts w:ascii="Arial" w:hAnsi="Arial" w:cs="Arial"/>
              </w:rPr>
              <w:t>Forward</w:t>
            </w:r>
          </w:p>
        </w:tc>
        <w:tc>
          <w:tcPr>
            <w:tcW w:w="5040" w:type="dxa"/>
          </w:tcPr>
          <w:p w:rsidR="00584831" w:rsidRPr="00782DBC" w:rsidRDefault="00EB225A" w:rsidP="00746987">
            <w:pPr>
              <w:rPr>
                <w:rFonts w:ascii="Arial" w:hAnsi="Arial" w:cs="Arial"/>
              </w:rPr>
            </w:pPr>
            <w:proofErr w:type="spellStart"/>
            <w:r w:rsidRPr="00782DBC">
              <w:rPr>
                <w:rFonts w:ascii="Arial" w:hAnsi="Arial" w:cs="Arial"/>
                <w:color w:val="FF0000"/>
              </w:rPr>
              <w:t>CACCg</w:t>
            </w:r>
            <w:r w:rsidRPr="00782DBC">
              <w:rPr>
                <w:rFonts w:ascii="Arial" w:hAnsi="Arial" w:cs="Arial"/>
                <w:color w:val="000000"/>
              </w:rPr>
              <w:t>CTTTGCAGTTCACACCTTC</w:t>
            </w:r>
            <w:proofErr w:type="spellEnd"/>
          </w:p>
        </w:tc>
        <w:tc>
          <w:tcPr>
            <w:tcW w:w="1435" w:type="dxa"/>
          </w:tcPr>
          <w:p w:rsidR="00584831" w:rsidRPr="00782DBC" w:rsidRDefault="00EB225A" w:rsidP="00746987">
            <w:pPr>
              <w:rPr>
                <w:rFonts w:ascii="Arial" w:hAnsi="Arial" w:cs="Arial"/>
              </w:rPr>
            </w:pPr>
            <w:r w:rsidRPr="00782DBC">
              <w:rPr>
                <w:rFonts w:ascii="Arial" w:hAnsi="Arial" w:cs="Arial"/>
              </w:rPr>
              <w:t>ME05</w:t>
            </w:r>
          </w:p>
        </w:tc>
      </w:tr>
      <w:tr w:rsidR="00584831" w:rsidRPr="00782DBC" w:rsidTr="00C720DE">
        <w:tc>
          <w:tcPr>
            <w:tcW w:w="1885" w:type="dxa"/>
          </w:tcPr>
          <w:p w:rsidR="00584831" w:rsidRPr="00782DBC" w:rsidRDefault="00584831" w:rsidP="00746987">
            <w:pPr>
              <w:rPr>
                <w:rFonts w:ascii="Arial" w:hAnsi="Arial" w:cs="Arial"/>
              </w:rPr>
            </w:pPr>
            <w:r w:rsidRPr="00782DBC">
              <w:rPr>
                <w:rFonts w:ascii="Arial" w:hAnsi="Arial" w:cs="Arial"/>
              </w:rPr>
              <w:t>MmELMOD1_3</w:t>
            </w:r>
          </w:p>
        </w:tc>
        <w:tc>
          <w:tcPr>
            <w:tcW w:w="1710" w:type="dxa"/>
          </w:tcPr>
          <w:p w:rsidR="00584831" w:rsidRPr="00782DBC" w:rsidRDefault="00584831" w:rsidP="00746987">
            <w:pPr>
              <w:rPr>
                <w:rFonts w:ascii="Arial" w:hAnsi="Arial" w:cs="Arial"/>
              </w:rPr>
            </w:pPr>
            <w:r w:rsidRPr="00782DBC">
              <w:rPr>
                <w:rFonts w:ascii="Arial" w:hAnsi="Arial" w:cs="Arial"/>
              </w:rPr>
              <w:t>Reverse</w:t>
            </w:r>
          </w:p>
        </w:tc>
        <w:tc>
          <w:tcPr>
            <w:tcW w:w="5040" w:type="dxa"/>
          </w:tcPr>
          <w:p w:rsidR="00584831" w:rsidRPr="00782DBC" w:rsidRDefault="00EB225A" w:rsidP="00746987">
            <w:pPr>
              <w:rPr>
                <w:rFonts w:ascii="Arial" w:hAnsi="Arial" w:cs="Arial"/>
              </w:rPr>
            </w:pPr>
            <w:proofErr w:type="spellStart"/>
            <w:r w:rsidRPr="00782DBC">
              <w:rPr>
                <w:rFonts w:ascii="Arial" w:hAnsi="Arial" w:cs="Arial"/>
                <w:color w:val="FF0000"/>
              </w:rPr>
              <w:t>AAAC</w:t>
            </w:r>
            <w:r w:rsidRPr="00782DBC">
              <w:rPr>
                <w:rFonts w:ascii="Arial" w:hAnsi="Arial" w:cs="Arial"/>
              </w:rPr>
              <w:t>GAAGGTGTGAACTGCAAAG</w:t>
            </w:r>
            <w:r w:rsidRPr="00782DBC">
              <w:rPr>
                <w:rFonts w:ascii="Arial" w:hAnsi="Arial" w:cs="Arial"/>
                <w:color w:val="FF0000"/>
              </w:rPr>
              <w:t>c</w:t>
            </w:r>
            <w:proofErr w:type="spellEnd"/>
          </w:p>
        </w:tc>
        <w:tc>
          <w:tcPr>
            <w:tcW w:w="1435" w:type="dxa"/>
          </w:tcPr>
          <w:p w:rsidR="00584831" w:rsidRPr="00782DBC" w:rsidRDefault="00EB225A" w:rsidP="00746987">
            <w:pPr>
              <w:rPr>
                <w:rFonts w:ascii="Arial" w:hAnsi="Arial" w:cs="Arial"/>
              </w:rPr>
            </w:pPr>
            <w:r w:rsidRPr="00782DBC">
              <w:rPr>
                <w:rFonts w:ascii="Arial" w:hAnsi="Arial" w:cs="Arial"/>
              </w:rPr>
              <w:t>ME06</w:t>
            </w:r>
          </w:p>
        </w:tc>
      </w:tr>
      <w:tr w:rsidR="00584831" w:rsidRPr="00782DBC" w:rsidTr="00C720DE">
        <w:tc>
          <w:tcPr>
            <w:tcW w:w="1885" w:type="dxa"/>
          </w:tcPr>
          <w:p w:rsidR="00584831" w:rsidRPr="00782DBC" w:rsidRDefault="00584831" w:rsidP="00746987">
            <w:pPr>
              <w:rPr>
                <w:rFonts w:ascii="Arial" w:hAnsi="Arial" w:cs="Arial"/>
              </w:rPr>
            </w:pPr>
            <w:r w:rsidRPr="00782DBC">
              <w:rPr>
                <w:rFonts w:ascii="Arial" w:hAnsi="Arial" w:cs="Arial"/>
              </w:rPr>
              <w:t>MmELMOD1_4</w:t>
            </w:r>
          </w:p>
        </w:tc>
        <w:tc>
          <w:tcPr>
            <w:tcW w:w="1710" w:type="dxa"/>
          </w:tcPr>
          <w:p w:rsidR="00584831" w:rsidRPr="00782DBC" w:rsidRDefault="00584831" w:rsidP="00746987">
            <w:pPr>
              <w:rPr>
                <w:rFonts w:ascii="Arial" w:hAnsi="Arial" w:cs="Arial"/>
              </w:rPr>
            </w:pPr>
            <w:r w:rsidRPr="00782DBC">
              <w:rPr>
                <w:rFonts w:ascii="Arial" w:hAnsi="Arial" w:cs="Arial"/>
              </w:rPr>
              <w:t>Forward</w:t>
            </w:r>
          </w:p>
        </w:tc>
        <w:tc>
          <w:tcPr>
            <w:tcW w:w="5040" w:type="dxa"/>
          </w:tcPr>
          <w:p w:rsidR="00584831" w:rsidRPr="00782DBC" w:rsidRDefault="00EB225A" w:rsidP="00746987">
            <w:pPr>
              <w:rPr>
                <w:rFonts w:ascii="Arial" w:hAnsi="Arial" w:cs="Arial"/>
              </w:rPr>
            </w:pPr>
            <w:proofErr w:type="spellStart"/>
            <w:r w:rsidRPr="00782DBC">
              <w:rPr>
                <w:rFonts w:ascii="Arial" w:hAnsi="Arial" w:cs="Arial"/>
                <w:color w:val="FF0000"/>
              </w:rPr>
              <w:t>CACCg</w:t>
            </w:r>
            <w:r w:rsidRPr="00782DBC">
              <w:rPr>
                <w:rFonts w:ascii="Arial" w:hAnsi="Arial" w:cs="Arial"/>
                <w:color w:val="000000"/>
              </w:rPr>
              <w:t>CTGCATGAAGTTTGTGATG</w:t>
            </w:r>
            <w:proofErr w:type="spellEnd"/>
          </w:p>
        </w:tc>
        <w:tc>
          <w:tcPr>
            <w:tcW w:w="1435" w:type="dxa"/>
          </w:tcPr>
          <w:p w:rsidR="00584831" w:rsidRPr="00782DBC" w:rsidRDefault="00EB225A" w:rsidP="00746987">
            <w:pPr>
              <w:rPr>
                <w:rFonts w:ascii="Arial" w:hAnsi="Arial" w:cs="Arial"/>
              </w:rPr>
            </w:pPr>
            <w:r w:rsidRPr="00782DBC">
              <w:rPr>
                <w:rFonts w:ascii="Arial" w:hAnsi="Arial" w:cs="Arial"/>
              </w:rPr>
              <w:t>ME07</w:t>
            </w:r>
          </w:p>
        </w:tc>
      </w:tr>
      <w:tr w:rsidR="00584831" w:rsidRPr="00782DBC" w:rsidTr="00C720DE">
        <w:tc>
          <w:tcPr>
            <w:tcW w:w="1885" w:type="dxa"/>
          </w:tcPr>
          <w:p w:rsidR="00584831" w:rsidRPr="00782DBC" w:rsidRDefault="00584831" w:rsidP="00746987">
            <w:pPr>
              <w:rPr>
                <w:rFonts w:ascii="Arial" w:hAnsi="Arial" w:cs="Arial"/>
              </w:rPr>
            </w:pPr>
            <w:r w:rsidRPr="00782DBC">
              <w:rPr>
                <w:rFonts w:ascii="Arial" w:hAnsi="Arial" w:cs="Arial"/>
              </w:rPr>
              <w:t>MmELMOD1_4</w:t>
            </w:r>
          </w:p>
        </w:tc>
        <w:tc>
          <w:tcPr>
            <w:tcW w:w="1710" w:type="dxa"/>
          </w:tcPr>
          <w:p w:rsidR="00584831" w:rsidRPr="00782DBC" w:rsidRDefault="00584831" w:rsidP="00746987">
            <w:pPr>
              <w:rPr>
                <w:rFonts w:ascii="Arial" w:hAnsi="Arial" w:cs="Arial"/>
              </w:rPr>
            </w:pPr>
            <w:r w:rsidRPr="00782DBC">
              <w:rPr>
                <w:rFonts w:ascii="Arial" w:hAnsi="Arial" w:cs="Arial"/>
              </w:rPr>
              <w:t>Reverse</w:t>
            </w:r>
          </w:p>
        </w:tc>
        <w:tc>
          <w:tcPr>
            <w:tcW w:w="5040" w:type="dxa"/>
          </w:tcPr>
          <w:p w:rsidR="00584831" w:rsidRPr="00782DBC" w:rsidRDefault="00EB225A" w:rsidP="00746987">
            <w:pPr>
              <w:rPr>
                <w:rFonts w:ascii="Arial" w:hAnsi="Arial" w:cs="Arial"/>
              </w:rPr>
            </w:pPr>
            <w:proofErr w:type="spellStart"/>
            <w:r w:rsidRPr="00782DBC">
              <w:rPr>
                <w:rFonts w:ascii="Arial" w:hAnsi="Arial" w:cs="Arial"/>
                <w:color w:val="FF0000"/>
              </w:rPr>
              <w:t>AAAC</w:t>
            </w:r>
            <w:r w:rsidRPr="00782DBC">
              <w:rPr>
                <w:rFonts w:ascii="Arial" w:hAnsi="Arial" w:cs="Arial"/>
              </w:rPr>
              <w:t>CATCACAAACTTCATGCAG</w:t>
            </w:r>
            <w:r w:rsidRPr="00782DBC">
              <w:rPr>
                <w:rFonts w:ascii="Arial" w:hAnsi="Arial" w:cs="Arial"/>
                <w:color w:val="FF0000"/>
              </w:rPr>
              <w:t>c</w:t>
            </w:r>
            <w:proofErr w:type="spellEnd"/>
          </w:p>
        </w:tc>
        <w:tc>
          <w:tcPr>
            <w:tcW w:w="1435" w:type="dxa"/>
          </w:tcPr>
          <w:p w:rsidR="00584831" w:rsidRPr="00782DBC" w:rsidRDefault="00EB225A" w:rsidP="00746987">
            <w:pPr>
              <w:rPr>
                <w:rFonts w:ascii="Arial" w:hAnsi="Arial" w:cs="Arial"/>
              </w:rPr>
            </w:pPr>
            <w:r w:rsidRPr="00782DBC">
              <w:rPr>
                <w:rFonts w:ascii="Arial" w:hAnsi="Arial" w:cs="Arial"/>
              </w:rPr>
              <w:t>ME08</w:t>
            </w:r>
          </w:p>
        </w:tc>
      </w:tr>
    </w:tbl>
    <w:p w:rsidR="00A17A0A" w:rsidRDefault="00A17A0A" w:rsidP="00746987">
      <w:pPr>
        <w:spacing w:after="0" w:line="240" w:lineRule="auto"/>
        <w:rPr>
          <w:rFonts w:ascii="Courier New" w:hAnsi="Courier New" w:cs="Courier New"/>
        </w:rPr>
      </w:pPr>
    </w:p>
    <w:p w:rsidR="00B13646" w:rsidRDefault="00746987" w:rsidP="00746987">
      <w:pPr>
        <w:spacing w:after="0" w:line="240" w:lineRule="auto"/>
        <w:rPr>
          <w:rFonts w:ascii="Courier New" w:hAnsi="Courier New" w:cs="Courier New"/>
        </w:rPr>
      </w:pPr>
      <w:r w:rsidRPr="00E36AC8">
        <w:rPr>
          <w:rFonts w:ascii="Courier New" w:hAnsi="Courier New" w:cs="Courier New"/>
        </w:rPr>
        <w:t xml:space="preserve">Note: </w:t>
      </w:r>
      <w:r w:rsidR="00B13646">
        <w:rPr>
          <w:rFonts w:ascii="Courier New" w:hAnsi="Courier New" w:cs="Courier New"/>
        </w:rPr>
        <w:t xml:space="preserve">both primers are 24-mers and </w:t>
      </w:r>
      <w:r w:rsidR="007E6973">
        <w:rPr>
          <w:rFonts w:ascii="Courier New" w:hAnsi="Courier New" w:cs="Courier New"/>
        </w:rPr>
        <w:t>there are 4bp overhang on each</w:t>
      </w:r>
    </w:p>
    <w:p w:rsidR="00957947" w:rsidRPr="00E36AC8" w:rsidRDefault="00B13646" w:rsidP="00746987">
      <w:pPr>
        <w:spacing w:after="0" w:line="240" w:lineRule="auto"/>
        <w:rPr>
          <w:rFonts w:ascii="Courier New" w:hAnsi="Courier New" w:cs="Courier New"/>
        </w:rPr>
      </w:pPr>
      <w:r>
        <w:rPr>
          <w:rFonts w:ascii="Courier New" w:hAnsi="Courier New" w:cs="Courier New"/>
        </w:rPr>
        <w:t xml:space="preserve">      </w:t>
      </w:r>
      <w:r w:rsidR="00746987" w:rsidRPr="00E36AC8">
        <w:rPr>
          <w:rFonts w:ascii="Courier New" w:hAnsi="Courier New" w:cs="Courier New"/>
        </w:rPr>
        <w:t xml:space="preserve">after annealing, e.g.: </w:t>
      </w:r>
      <w:r w:rsidR="005B5E8C" w:rsidRPr="00E36AC8">
        <w:rPr>
          <w:rFonts w:ascii="Courier New" w:hAnsi="Courier New" w:cs="Courier New"/>
        </w:rPr>
        <w:t xml:space="preserve">5’- </w:t>
      </w:r>
      <w:r w:rsidR="00746987" w:rsidRPr="00E36AC8">
        <w:rPr>
          <w:rFonts w:ascii="Courier New" w:hAnsi="Courier New" w:cs="Courier New"/>
        </w:rPr>
        <w:t>CACCG</w:t>
      </w:r>
      <w:r w:rsidR="00746987" w:rsidRPr="00E36AC8">
        <w:rPr>
          <w:rFonts w:ascii="Courier New" w:hAnsi="Courier New" w:cs="Courier New"/>
          <w:color w:val="000000"/>
        </w:rPr>
        <w:t>GATGCGGAAACTCACCGGA</w:t>
      </w:r>
      <w:r w:rsidR="005B5E8C" w:rsidRPr="00E36AC8">
        <w:rPr>
          <w:rFonts w:ascii="Courier New" w:hAnsi="Courier New" w:cs="Courier New"/>
          <w:color w:val="000000"/>
        </w:rPr>
        <w:t xml:space="preserve"> -3’</w:t>
      </w:r>
    </w:p>
    <w:p w:rsidR="00C720DE" w:rsidRPr="00E36AC8" w:rsidRDefault="005B5E8C" w:rsidP="00746987">
      <w:pPr>
        <w:spacing w:after="0" w:line="240" w:lineRule="auto"/>
        <w:rPr>
          <w:rFonts w:ascii="Courier New" w:hAnsi="Courier New" w:cs="Courier New"/>
        </w:rPr>
      </w:pPr>
      <w:r w:rsidRPr="00E36AC8">
        <w:rPr>
          <w:rFonts w:ascii="Courier New" w:hAnsi="Courier New" w:cs="Courier New"/>
        </w:rPr>
        <w:tab/>
      </w:r>
      <w:r w:rsidRPr="00E36AC8">
        <w:rPr>
          <w:rFonts w:ascii="Courier New" w:hAnsi="Courier New" w:cs="Courier New"/>
        </w:rPr>
        <w:tab/>
      </w:r>
      <w:r w:rsidRPr="00E36AC8">
        <w:rPr>
          <w:rFonts w:ascii="Courier New" w:hAnsi="Courier New" w:cs="Courier New"/>
        </w:rPr>
        <w:tab/>
      </w:r>
      <w:r w:rsidRPr="00E36AC8">
        <w:rPr>
          <w:rFonts w:ascii="Courier New" w:hAnsi="Courier New" w:cs="Courier New"/>
        </w:rPr>
        <w:tab/>
        <w:t xml:space="preserve">           3’- CCTACGCCTTTGAGTGGCCTCAAA -5’</w:t>
      </w:r>
    </w:p>
    <w:p w:rsidR="005B5E8C" w:rsidRDefault="005B5E8C" w:rsidP="00E36AC8">
      <w:pPr>
        <w:spacing w:after="0" w:line="240" w:lineRule="auto"/>
        <w:rPr>
          <w:rFonts w:ascii="Arial" w:hAnsi="Arial" w:cs="Arial"/>
        </w:rPr>
      </w:pPr>
      <w:r w:rsidRPr="00782DBC">
        <w:rPr>
          <w:rFonts w:ascii="Arial" w:hAnsi="Arial" w:cs="Arial"/>
        </w:rPr>
        <w:t xml:space="preserve">The resulting overhangs are </w:t>
      </w:r>
      <w:r w:rsidR="00E36AC8">
        <w:rPr>
          <w:rFonts w:ascii="Arial" w:hAnsi="Arial" w:cs="Arial"/>
        </w:rPr>
        <w:t xml:space="preserve">used </w:t>
      </w:r>
      <w:r w:rsidRPr="00782DBC">
        <w:rPr>
          <w:rFonts w:ascii="Arial" w:hAnsi="Arial" w:cs="Arial"/>
        </w:rPr>
        <w:t xml:space="preserve">for cloning into the </w:t>
      </w:r>
      <w:proofErr w:type="spellStart"/>
      <w:r w:rsidRPr="00782DBC">
        <w:rPr>
          <w:rFonts w:ascii="Arial" w:hAnsi="Arial" w:cs="Arial"/>
        </w:rPr>
        <w:t>BbsI</w:t>
      </w:r>
      <w:proofErr w:type="spellEnd"/>
      <w:r w:rsidRPr="00782DBC">
        <w:rPr>
          <w:rFonts w:ascii="Arial" w:hAnsi="Arial" w:cs="Arial"/>
        </w:rPr>
        <w:t xml:space="preserve"> site</w:t>
      </w:r>
      <w:r w:rsidR="00A17A0A">
        <w:rPr>
          <w:rFonts w:ascii="Arial" w:hAnsi="Arial" w:cs="Arial"/>
        </w:rPr>
        <w:t>s</w:t>
      </w:r>
      <w:r w:rsidR="00E36AC8">
        <w:rPr>
          <w:rFonts w:ascii="Arial" w:hAnsi="Arial" w:cs="Arial"/>
        </w:rPr>
        <w:t xml:space="preserve"> of pX459v2</w:t>
      </w:r>
      <w:r w:rsidRPr="00782DBC">
        <w:rPr>
          <w:rFonts w:ascii="Arial" w:hAnsi="Arial" w:cs="Arial"/>
        </w:rPr>
        <w:t>.</w:t>
      </w:r>
      <w:r w:rsidR="00E36AC8">
        <w:rPr>
          <w:rFonts w:ascii="Arial" w:hAnsi="Arial" w:cs="Arial"/>
        </w:rPr>
        <w:t xml:space="preserve"> </w:t>
      </w:r>
      <w:r w:rsidR="00A17A0A">
        <w:rPr>
          <w:rFonts w:ascii="Arial" w:hAnsi="Arial" w:cs="Arial"/>
        </w:rPr>
        <w:t xml:space="preserve">Note that there are two </w:t>
      </w:r>
      <w:proofErr w:type="spellStart"/>
      <w:r w:rsidR="00A17A0A">
        <w:rPr>
          <w:rFonts w:ascii="Arial" w:hAnsi="Arial" w:cs="Arial"/>
        </w:rPr>
        <w:t>BbsI</w:t>
      </w:r>
      <w:proofErr w:type="spellEnd"/>
      <w:r w:rsidR="00A17A0A">
        <w:rPr>
          <w:rFonts w:ascii="Arial" w:hAnsi="Arial" w:cs="Arial"/>
        </w:rPr>
        <w:t xml:space="preserve"> sites in pX4592, near to each other and on opposite strands, this is what yields the two different 4nt overhangs and makes cloning a snap. </w:t>
      </w:r>
      <w:r w:rsidR="000903B9" w:rsidRPr="00782DBC">
        <w:rPr>
          <w:rFonts w:ascii="Arial" w:hAnsi="Arial" w:cs="Arial"/>
        </w:rPr>
        <w:t xml:space="preserve">Primers are </w:t>
      </w:r>
      <w:r w:rsidR="00E36AC8">
        <w:rPr>
          <w:rFonts w:ascii="Arial" w:hAnsi="Arial" w:cs="Arial"/>
        </w:rPr>
        <w:t xml:space="preserve">made up </w:t>
      </w:r>
      <w:r w:rsidR="000903B9" w:rsidRPr="00782DBC">
        <w:rPr>
          <w:rFonts w:ascii="Arial" w:hAnsi="Arial" w:cs="Arial"/>
        </w:rPr>
        <w:t xml:space="preserve">in water to a concentration of </w:t>
      </w:r>
      <w:r w:rsidR="008A51A9" w:rsidRPr="00782DBC">
        <w:rPr>
          <w:rFonts w:ascii="Arial" w:hAnsi="Arial" w:cs="Arial"/>
        </w:rPr>
        <w:t>100</w:t>
      </w:r>
      <w:r w:rsidR="00022918" w:rsidRPr="00782DBC">
        <w:rPr>
          <w:rFonts w:ascii="Arial" w:hAnsi="Arial" w:cs="Arial"/>
        </w:rPr>
        <w:t>µ</w:t>
      </w:r>
      <w:r w:rsidR="008A51A9" w:rsidRPr="00782DBC">
        <w:rPr>
          <w:rFonts w:ascii="Arial" w:hAnsi="Arial" w:cs="Arial"/>
        </w:rPr>
        <w:t>M</w:t>
      </w:r>
      <w:r w:rsidR="000903B9" w:rsidRPr="00782DBC">
        <w:rPr>
          <w:rFonts w:ascii="Arial" w:hAnsi="Arial" w:cs="Arial"/>
        </w:rPr>
        <w:t xml:space="preserve">. </w:t>
      </w:r>
    </w:p>
    <w:p w:rsidR="00C666A4" w:rsidRDefault="00C666A4" w:rsidP="00E36AC8">
      <w:pPr>
        <w:spacing w:after="0" w:line="240" w:lineRule="auto"/>
        <w:rPr>
          <w:rFonts w:ascii="Arial" w:hAnsi="Arial" w:cs="Arial"/>
        </w:rPr>
      </w:pPr>
    </w:p>
    <w:p w:rsidR="00C666A4" w:rsidRDefault="00C666A4" w:rsidP="00E36AC8">
      <w:pPr>
        <w:spacing w:after="0" w:line="240" w:lineRule="auto"/>
        <w:rPr>
          <w:rFonts w:ascii="Arial" w:hAnsi="Arial" w:cs="Arial"/>
        </w:rPr>
      </w:pPr>
      <w:r>
        <w:rPr>
          <w:rFonts w:ascii="Arial" w:hAnsi="Arial" w:cs="Arial"/>
        </w:rPr>
        <w:t>While doing this designing and oligo ordering, it is a good idea to go ahead and design your primers for PCR and DNA sequencing that will happen later. The PCR primers should be roughly 200-</w:t>
      </w:r>
      <w:r w:rsidR="009F10DC">
        <w:rPr>
          <w:rFonts w:ascii="Arial" w:hAnsi="Arial" w:cs="Arial"/>
        </w:rPr>
        <w:t>4</w:t>
      </w:r>
      <w:r>
        <w:rPr>
          <w:rFonts w:ascii="Arial" w:hAnsi="Arial" w:cs="Arial"/>
        </w:rPr>
        <w:t xml:space="preserve">00 bp away from your cut site and you can try using the same primers in DNA sequencing. They just need to be </w:t>
      </w:r>
      <w:r w:rsidR="009F10DC">
        <w:rPr>
          <w:rFonts w:ascii="Arial" w:hAnsi="Arial" w:cs="Arial"/>
        </w:rPr>
        <w:t xml:space="preserve">at least </w:t>
      </w:r>
      <w:r>
        <w:rPr>
          <w:rFonts w:ascii="Arial" w:hAnsi="Arial" w:cs="Arial"/>
        </w:rPr>
        <w:t>20-mers that are ~50% GC content</w:t>
      </w:r>
      <w:r w:rsidR="009F10DC">
        <w:rPr>
          <w:rFonts w:ascii="Arial" w:hAnsi="Arial" w:cs="Arial"/>
        </w:rPr>
        <w:t xml:space="preserve"> (Tm ≥ ~55</w:t>
      </w:r>
      <w:r w:rsidR="009F10DC" w:rsidRPr="009F10DC">
        <w:rPr>
          <w:rFonts w:ascii="Arial" w:hAnsi="Arial" w:cs="Arial"/>
        </w:rPr>
        <w:t>°</w:t>
      </w:r>
      <w:r w:rsidR="009F10DC">
        <w:rPr>
          <w:rFonts w:ascii="Arial" w:hAnsi="Arial" w:cs="Arial"/>
        </w:rPr>
        <w:t>C)</w:t>
      </w:r>
      <w:r>
        <w:rPr>
          <w:rFonts w:ascii="Arial" w:hAnsi="Arial" w:cs="Arial"/>
        </w:rPr>
        <w:t>. Note that if your guides are targeting different exons or sites that are far apart you will likely have to design more than one set of primers for PCR/sequencing. Because these primers will be used over a much longer period of time it is a good idea to aliquot an</w:t>
      </w:r>
      <w:r w:rsidR="00333A65">
        <w:rPr>
          <w:rFonts w:ascii="Arial" w:hAnsi="Arial" w:cs="Arial"/>
        </w:rPr>
        <w:t>d freeze, to limit degradation.</w:t>
      </w:r>
      <w:r w:rsidR="009F10DC">
        <w:rPr>
          <w:rFonts w:ascii="Arial" w:hAnsi="Arial" w:cs="Arial"/>
        </w:rPr>
        <w:t xml:space="preserve"> Primers are made up in sterile water to 100 </w:t>
      </w:r>
      <w:r w:rsidR="009F10DC">
        <w:rPr>
          <w:rFonts w:ascii="Times New Roman" w:hAnsi="Times New Roman" w:cs="Times New Roman"/>
        </w:rPr>
        <w:t>µ</w:t>
      </w:r>
      <w:r w:rsidR="009F10DC">
        <w:rPr>
          <w:rFonts w:ascii="Arial" w:hAnsi="Arial" w:cs="Arial"/>
        </w:rPr>
        <w:t xml:space="preserve">M. </w:t>
      </w:r>
    </w:p>
    <w:p w:rsidR="00E36AC8" w:rsidRPr="00782DBC" w:rsidRDefault="00E36AC8" w:rsidP="00E36AC8">
      <w:pPr>
        <w:spacing w:after="0" w:line="240" w:lineRule="auto"/>
        <w:rPr>
          <w:rFonts w:ascii="Arial" w:hAnsi="Arial" w:cs="Arial"/>
        </w:rPr>
      </w:pPr>
    </w:p>
    <w:p w:rsidR="005B5E8C" w:rsidRPr="00782DBC" w:rsidRDefault="00A84CEC" w:rsidP="00746987">
      <w:pPr>
        <w:spacing w:after="0" w:line="240" w:lineRule="auto"/>
        <w:rPr>
          <w:rFonts w:ascii="Arial" w:hAnsi="Arial" w:cs="Arial"/>
        </w:rPr>
      </w:pPr>
      <w:r w:rsidRPr="00782DBC">
        <w:rPr>
          <w:rFonts w:ascii="Arial" w:hAnsi="Arial" w:cs="Arial"/>
          <w:b/>
        </w:rPr>
        <w:t>1. Annealing primers:</w:t>
      </w:r>
      <w:r w:rsidRPr="00782DBC">
        <w:rPr>
          <w:rFonts w:ascii="Arial" w:hAnsi="Arial" w:cs="Arial"/>
        </w:rPr>
        <w:t xml:space="preserve"> In separate tubes, mix 1 µl forward and reverse </w:t>
      </w:r>
      <w:r w:rsidR="00C04B44" w:rsidRPr="00782DBC">
        <w:rPr>
          <w:rFonts w:ascii="Arial" w:hAnsi="Arial" w:cs="Arial"/>
        </w:rPr>
        <w:t xml:space="preserve">guide </w:t>
      </w:r>
      <w:r w:rsidRPr="00782DBC">
        <w:rPr>
          <w:rFonts w:ascii="Arial" w:hAnsi="Arial" w:cs="Arial"/>
        </w:rPr>
        <w:t>primers and add 8 µl water. In a PCR machine with temperature ramping abilities, heat these tubes to 95°C for 5 min then ramp down to 20°C, ramping down 5°C per minute. Can store at 4°C when done.</w:t>
      </w:r>
    </w:p>
    <w:p w:rsidR="00A84CEC" w:rsidRPr="00782DBC" w:rsidRDefault="00A84CEC" w:rsidP="00746987">
      <w:pPr>
        <w:spacing w:after="0" w:line="240" w:lineRule="auto"/>
        <w:rPr>
          <w:rFonts w:ascii="Arial" w:hAnsi="Arial" w:cs="Arial"/>
        </w:rPr>
      </w:pPr>
    </w:p>
    <w:p w:rsidR="00A84CEC" w:rsidRPr="00782DBC" w:rsidRDefault="00A84CEC" w:rsidP="00746987">
      <w:pPr>
        <w:spacing w:after="0" w:line="240" w:lineRule="auto"/>
        <w:rPr>
          <w:rFonts w:ascii="Arial" w:hAnsi="Arial" w:cs="Arial"/>
        </w:rPr>
      </w:pPr>
      <w:r w:rsidRPr="00782DBC">
        <w:rPr>
          <w:rFonts w:ascii="Arial" w:hAnsi="Arial" w:cs="Arial"/>
          <w:b/>
        </w:rPr>
        <w:t>2. Digesting vector (pX459v2):</w:t>
      </w:r>
      <w:r w:rsidRPr="00782DBC">
        <w:rPr>
          <w:rFonts w:ascii="Arial" w:hAnsi="Arial" w:cs="Arial"/>
        </w:rPr>
        <w:t xml:space="preserve"> In one tube per gRNA (primer pair) add the following to a total of 20 µl:</w:t>
      </w:r>
    </w:p>
    <w:p w:rsidR="00A84CEC" w:rsidRPr="00782DBC" w:rsidRDefault="00A84CEC" w:rsidP="00746987">
      <w:pPr>
        <w:spacing w:after="0" w:line="240" w:lineRule="auto"/>
        <w:rPr>
          <w:rFonts w:ascii="Arial" w:hAnsi="Arial" w:cs="Arial"/>
        </w:rPr>
      </w:pPr>
      <w:r w:rsidRPr="00782DBC">
        <w:rPr>
          <w:rFonts w:ascii="Arial" w:hAnsi="Arial" w:cs="Arial"/>
        </w:rPr>
        <w:tab/>
        <w:t xml:space="preserve"> </w:t>
      </w:r>
      <w:r w:rsidR="00572509">
        <w:rPr>
          <w:rFonts w:ascii="Arial" w:hAnsi="Arial" w:cs="Arial"/>
        </w:rPr>
        <w:t xml:space="preserve"> </w:t>
      </w:r>
      <w:r w:rsidRPr="00782DBC">
        <w:rPr>
          <w:rFonts w:ascii="Arial" w:hAnsi="Arial" w:cs="Arial"/>
        </w:rPr>
        <w:t>2 µl NEB Buffer 2.1</w:t>
      </w:r>
    </w:p>
    <w:p w:rsidR="00A84CEC" w:rsidRPr="00782DBC" w:rsidRDefault="00A84CEC" w:rsidP="00746987">
      <w:pPr>
        <w:spacing w:after="0" w:line="240" w:lineRule="auto"/>
        <w:rPr>
          <w:rFonts w:ascii="Arial" w:hAnsi="Arial" w:cs="Arial"/>
        </w:rPr>
      </w:pPr>
      <w:r w:rsidRPr="00782DBC">
        <w:rPr>
          <w:rFonts w:ascii="Arial" w:hAnsi="Arial" w:cs="Arial"/>
        </w:rPr>
        <w:tab/>
        <w:t>16 µl H</w:t>
      </w:r>
      <w:r w:rsidRPr="00782DBC">
        <w:rPr>
          <w:rFonts w:ascii="Arial" w:hAnsi="Arial" w:cs="Arial"/>
          <w:vertAlign w:val="subscript"/>
        </w:rPr>
        <w:t>2</w:t>
      </w:r>
      <w:r w:rsidRPr="00782DBC">
        <w:rPr>
          <w:rFonts w:ascii="Arial" w:hAnsi="Arial" w:cs="Arial"/>
        </w:rPr>
        <w:t>O</w:t>
      </w:r>
    </w:p>
    <w:p w:rsidR="00A84CEC" w:rsidRPr="00782DBC" w:rsidRDefault="00572509" w:rsidP="00A84CEC">
      <w:pPr>
        <w:spacing w:after="0" w:line="240" w:lineRule="auto"/>
        <w:rPr>
          <w:rFonts w:ascii="Arial" w:hAnsi="Arial" w:cs="Arial"/>
        </w:rPr>
      </w:pPr>
      <w:r>
        <w:rPr>
          <w:rFonts w:ascii="Arial" w:hAnsi="Arial" w:cs="Arial"/>
        </w:rPr>
        <w:tab/>
        <w:t xml:space="preserve">  1 µl pX459v2 (0.5 – 1 </w:t>
      </w:r>
      <w:r>
        <w:rPr>
          <w:rFonts w:ascii="Times New Roman" w:hAnsi="Times New Roman" w:cs="Times New Roman"/>
        </w:rPr>
        <w:t>µ</w:t>
      </w:r>
      <w:r w:rsidR="00A84CEC" w:rsidRPr="00782DBC">
        <w:rPr>
          <w:rFonts w:ascii="Arial" w:hAnsi="Arial" w:cs="Arial"/>
        </w:rPr>
        <w:t>g/</w:t>
      </w:r>
      <w:r>
        <w:rPr>
          <w:rFonts w:ascii="Times New Roman" w:hAnsi="Times New Roman" w:cs="Times New Roman"/>
        </w:rPr>
        <w:t>µ</w:t>
      </w:r>
      <w:r w:rsidR="00A84CEC" w:rsidRPr="00782DBC">
        <w:rPr>
          <w:rFonts w:ascii="Arial" w:hAnsi="Arial" w:cs="Arial"/>
        </w:rPr>
        <w:t>l)</w:t>
      </w:r>
    </w:p>
    <w:p w:rsidR="00A84CEC" w:rsidRPr="00782DBC" w:rsidRDefault="00A84CEC" w:rsidP="00A84CEC">
      <w:pPr>
        <w:spacing w:after="0" w:line="240" w:lineRule="auto"/>
        <w:rPr>
          <w:rFonts w:ascii="Arial" w:hAnsi="Arial" w:cs="Arial"/>
        </w:rPr>
      </w:pPr>
      <w:r w:rsidRPr="00782DBC">
        <w:rPr>
          <w:rFonts w:ascii="Arial" w:hAnsi="Arial" w:cs="Arial"/>
        </w:rPr>
        <w:tab/>
      </w:r>
      <w:r w:rsidR="00572509">
        <w:rPr>
          <w:rFonts w:ascii="Arial" w:hAnsi="Arial" w:cs="Arial"/>
        </w:rPr>
        <w:t xml:space="preserve"> </w:t>
      </w:r>
      <w:r w:rsidRPr="00782DBC">
        <w:rPr>
          <w:rFonts w:ascii="Arial" w:hAnsi="Arial" w:cs="Arial"/>
        </w:rPr>
        <w:t xml:space="preserve"> 1 µl </w:t>
      </w:r>
      <w:proofErr w:type="spellStart"/>
      <w:r w:rsidRPr="00782DBC">
        <w:rPr>
          <w:rFonts w:ascii="Arial" w:hAnsi="Arial" w:cs="Arial"/>
        </w:rPr>
        <w:t>BbsI</w:t>
      </w:r>
      <w:proofErr w:type="spellEnd"/>
      <w:r w:rsidRPr="00782DBC">
        <w:rPr>
          <w:rFonts w:ascii="Arial" w:hAnsi="Arial" w:cs="Arial"/>
        </w:rPr>
        <w:t xml:space="preserve"> (10,000 U/ml)</w:t>
      </w:r>
    </w:p>
    <w:p w:rsidR="00A84CEC" w:rsidRPr="00782DBC" w:rsidRDefault="00A84CEC" w:rsidP="00746987">
      <w:pPr>
        <w:spacing w:after="0" w:line="240" w:lineRule="auto"/>
        <w:ind w:firstLine="720"/>
        <w:rPr>
          <w:rFonts w:ascii="Arial" w:hAnsi="Arial" w:cs="Arial"/>
        </w:rPr>
      </w:pPr>
    </w:p>
    <w:p w:rsidR="009F10DC" w:rsidRPr="00782DBC" w:rsidRDefault="00983E2B" w:rsidP="00E90F29">
      <w:pPr>
        <w:spacing w:after="0" w:line="240" w:lineRule="auto"/>
        <w:rPr>
          <w:rFonts w:ascii="Arial" w:hAnsi="Arial" w:cs="Arial"/>
        </w:rPr>
      </w:pPr>
      <w:r>
        <w:rPr>
          <w:rFonts w:ascii="Arial" w:hAnsi="Arial" w:cs="Arial"/>
        </w:rPr>
        <w:t>Note: if using HF-</w:t>
      </w:r>
      <w:proofErr w:type="spellStart"/>
      <w:r>
        <w:rPr>
          <w:rFonts w:ascii="Arial" w:hAnsi="Arial" w:cs="Arial"/>
        </w:rPr>
        <w:t>BbsI</w:t>
      </w:r>
      <w:proofErr w:type="spellEnd"/>
      <w:r>
        <w:rPr>
          <w:rFonts w:ascii="Arial" w:hAnsi="Arial" w:cs="Arial"/>
        </w:rPr>
        <w:t>, use the appropriate NEB buffer (</w:t>
      </w:r>
      <w:r w:rsidRPr="00983E2B">
        <w:rPr>
          <w:rFonts w:ascii="Arial" w:hAnsi="Arial" w:cs="Arial"/>
          <w:i/>
        </w:rPr>
        <w:t>e.g.</w:t>
      </w:r>
      <w:r>
        <w:rPr>
          <w:rFonts w:ascii="Arial" w:hAnsi="Arial" w:cs="Arial"/>
        </w:rPr>
        <w:t xml:space="preserve">, CutSmart). </w:t>
      </w:r>
      <w:r w:rsidR="00E90F29" w:rsidRPr="00782DBC">
        <w:rPr>
          <w:rFonts w:ascii="Arial" w:hAnsi="Arial" w:cs="Arial"/>
        </w:rPr>
        <w:t xml:space="preserve">Incubate at 37°C for one hour, then heat inactivate at 65°C for 20 min, then store at 4°C until needed. </w:t>
      </w:r>
    </w:p>
    <w:p w:rsidR="00A84CEC" w:rsidRPr="00782DBC" w:rsidRDefault="00A84CEC" w:rsidP="00746987">
      <w:pPr>
        <w:spacing w:after="0" w:line="240" w:lineRule="auto"/>
        <w:ind w:firstLine="720"/>
        <w:rPr>
          <w:rFonts w:ascii="Arial" w:hAnsi="Arial" w:cs="Arial"/>
        </w:rPr>
      </w:pPr>
    </w:p>
    <w:p w:rsidR="00E90F29" w:rsidRPr="00782DBC" w:rsidRDefault="00E90F29" w:rsidP="00746987">
      <w:pPr>
        <w:spacing w:after="0" w:line="240" w:lineRule="auto"/>
        <w:rPr>
          <w:rFonts w:ascii="Arial" w:hAnsi="Arial" w:cs="Arial"/>
          <w:b/>
        </w:rPr>
      </w:pPr>
      <w:r w:rsidRPr="00782DBC">
        <w:rPr>
          <w:rFonts w:ascii="Arial" w:hAnsi="Arial" w:cs="Arial"/>
          <w:b/>
        </w:rPr>
        <w:t>3. Ligation:</w:t>
      </w:r>
      <w:r w:rsidR="000A7D53" w:rsidRPr="00782DBC">
        <w:rPr>
          <w:rFonts w:ascii="Arial" w:hAnsi="Arial" w:cs="Arial"/>
          <w:b/>
        </w:rPr>
        <w:t xml:space="preserve"> </w:t>
      </w:r>
      <w:r w:rsidR="000A7D53" w:rsidRPr="00782DBC">
        <w:rPr>
          <w:rFonts w:ascii="Arial" w:hAnsi="Arial" w:cs="Arial"/>
        </w:rPr>
        <w:t>Add to each tube of digested plasmid</w:t>
      </w:r>
      <w:r w:rsidR="00983E2B">
        <w:rPr>
          <w:rFonts w:ascii="Arial" w:hAnsi="Arial" w:cs="Arial"/>
        </w:rPr>
        <w:t xml:space="preserve"> (20</w:t>
      </w:r>
      <w:r w:rsidR="00983E2B">
        <w:rPr>
          <w:rFonts w:ascii="Times New Roman" w:hAnsi="Times New Roman" w:cs="Times New Roman"/>
        </w:rPr>
        <w:t>µ</w:t>
      </w:r>
      <w:r w:rsidR="00C04B44" w:rsidRPr="00782DBC">
        <w:rPr>
          <w:rFonts w:ascii="Arial" w:hAnsi="Arial" w:cs="Arial"/>
        </w:rPr>
        <w:t>L)</w:t>
      </w:r>
      <w:r w:rsidR="000A7D53" w:rsidRPr="00782DBC">
        <w:rPr>
          <w:rFonts w:ascii="Arial" w:hAnsi="Arial" w:cs="Arial"/>
        </w:rPr>
        <w:t>:</w:t>
      </w:r>
    </w:p>
    <w:p w:rsidR="000A7D53" w:rsidRPr="00782DBC" w:rsidRDefault="000A7D53" w:rsidP="00746987">
      <w:pPr>
        <w:spacing w:after="0" w:line="240" w:lineRule="auto"/>
        <w:rPr>
          <w:rFonts w:ascii="Arial" w:hAnsi="Arial" w:cs="Arial"/>
        </w:rPr>
      </w:pPr>
      <w:r w:rsidRPr="00782DBC">
        <w:rPr>
          <w:rFonts w:ascii="Arial" w:hAnsi="Arial" w:cs="Arial"/>
        </w:rPr>
        <w:tab/>
        <w:t>2.5 µl 10X T4 DNA ligase buffer</w:t>
      </w:r>
    </w:p>
    <w:p w:rsidR="000A7D53" w:rsidRPr="00782DBC" w:rsidRDefault="000A7D53" w:rsidP="00746987">
      <w:pPr>
        <w:spacing w:after="0" w:line="240" w:lineRule="auto"/>
        <w:rPr>
          <w:rFonts w:ascii="Arial" w:hAnsi="Arial" w:cs="Arial"/>
        </w:rPr>
      </w:pPr>
      <w:r w:rsidRPr="00782DBC">
        <w:rPr>
          <w:rFonts w:ascii="Arial" w:hAnsi="Arial" w:cs="Arial"/>
        </w:rPr>
        <w:tab/>
        <w:t>1.0 µl annealed gRNAs (primers)</w:t>
      </w:r>
    </w:p>
    <w:p w:rsidR="000A7D53" w:rsidRPr="00782DBC" w:rsidRDefault="000A7D53" w:rsidP="00746987">
      <w:pPr>
        <w:spacing w:after="0" w:line="240" w:lineRule="auto"/>
        <w:rPr>
          <w:rFonts w:ascii="Arial" w:hAnsi="Arial" w:cs="Arial"/>
        </w:rPr>
      </w:pPr>
      <w:r w:rsidRPr="00782DBC">
        <w:rPr>
          <w:rFonts w:ascii="Arial" w:hAnsi="Arial" w:cs="Arial"/>
        </w:rPr>
        <w:tab/>
        <w:t>1.5 µl T4 DNA ligase</w:t>
      </w:r>
    </w:p>
    <w:p w:rsidR="00096C36" w:rsidRPr="00782DBC" w:rsidRDefault="000A7D53" w:rsidP="00746987">
      <w:pPr>
        <w:spacing w:after="0" w:line="240" w:lineRule="auto"/>
        <w:rPr>
          <w:rFonts w:ascii="Arial" w:hAnsi="Arial" w:cs="Arial"/>
        </w:rPr>
      </w:pPr>
      <w:r w:rsidRPr="00782DBC">
        <w:rPr>
          <w:rFonts w:ascii="Arial" w:hAnsi="Arial" w:cs="Arial"/>
        </w:rPr>
        <w:t xml:space="preserve">Total should now be 25 µl </w:t>
      </w:r>
      <w:r w:rsidR="00983E2B">
        <w:rPr>
          <w:rFonts w:ascii="Arial" w:hAnsi="Arial" w:cs="Arial"/>
        </w:rPr>
        <w:t xml:space="preserve">. </w:t>
      </w:r>
      <w:r w:rsidR="00096C36" w:rsidRPr="00782DBC">
        <w:rPr>
          <w:rFonts w:ascii="Arial" w:hAnsi="Arial" w:cs="Arial"/>
        </w:rPr>
        <w:t>Incubate at 37°C for one hour (or colder and longer), can then heat inactivate the ligase, though not required. I would allow reaction to continue by just putting tubes at 4°C.</w:t>
      </w:r>
    </w:p>
    <w:p w:rsidR="00861F56" w:rsidRPr="00782DBC" w:rsidRDefault="00861F56" w:rsidP="00746987">
      <w:pPr>
        <w:pStyle w:val="ListParagraph"/>
        <w:spacing w:after="0" w:line="240" w:lineRule="auto"/>
        <w:rPr>
          <w:rFonts w:ascii="Arial" w:hAnsi="Arial" w:cs="Arial"/>
        </w:rPr>
      </w:pPr>
    </w:p>
    <w:p w:rsidR="00096C36" w:rsidRPr="00782DBC" w:rsidRDefault="00096C36" w:rsidP="00096C36">
      <w:pPr>
        <w:pStyle w:val="ListParagraph"/>
        <w:spacing w:after="0" w:line="240" w:lineRule="auto"/>
        <w:ind w:left="0"/>
        <w:rPr>
          <w:rFonts w:ascii="Arial" w:hAnsi="Arial" w:cs="Arial"/>
          <w:b/>
        </w:rPr>
      </w:pPr>
      <w:r w:rsidRPr="00782DBC">
        <w:rPr>
          <w:rFonts w:ascii="Arial" w:hAnsi="Arial" w:cs="Arial"/>
          <w:b/>
        </w:rPr>
        <w:t>4. Transformation:</w:t>
      </w:r>
    </w:p>
    <w:p w:rsidR="00C720DE" w:rsidRPr="00782DBC" w:rsidRDefault="00096C36" w:rsidP="00096C36">
      <w:pPr>
        <w:pStyle w:val="ListParagraph"/>
        <w:spacing w:after="0" w:line="240" w:lineRule="auto"/>
        <w:rPr>
          <w:rFonts w:ascii="Arial" w:hAnsi="Arial" w:cs="Arial"/>
        </w:rPr>
      </w:pPr>
      <w:r w:rsidRPr="00782DBC">
        <w:rPr>
          <w:rFonts w:ascii="Arial" w:hAnsi="Arial" w:cs="Arial"/>
        </w:rPr>
        <w:t xml:space="preserve">Use </w:t>
      </w:r>
      <w:r w:rsidR="00C720DE" w:rsidRPr="00782DBC">
        <w:rPr>
          <w:rFonts w:ascii="Arial" w:hAnsi="Arial" w:cs="Arial"/>
        </w:rPr>
        <w:t xml:space="preserve">3 </w:t>
      </w:r>
      <w:r w:rsidRPr="00782DBC">
        <w:rPr>
          <w:rFonts w:ascii="Arial" w:hAnsi="Arial" w:cs="Arial"/>
        </w:rPr>
        <w:t>µ</w:t>
      </w:r>
      <w:r w:rsidR="00C720DE" w:rsidRPr="00782DBC">
        <w:rPr>
          <w:rFonts w:ascii="Arial" w:hAnsi="Arial" w:cs="Arial"/>
        </w:rPr>
        <w:t xml:space="preserve">l </w:t>
      </w:r>
      <w:r w:rsidR="00FC0E14" w:rsidRPr="00782DBC">
        <w:rPr>
          <w:rFonts w:ascii="Arial" w:hAnsi="Arial" w:cs="Arial"/>
        </w:rPr>
        <w:t xml:space="preserve">in 50uL cells </w:t>
      </w:r>
      <w:r w:rsidRPr="00782DBC">
        <w:rPr>
          <w:rFonts w:ascii="Arial" w:hAnsi="Arial" w:cs="Arial"/>
        </w:rPr>
        <w:t xml:space="preserve">to transform competent </w:t>
      </w:r>
      <w:r w:rsidR="000D29A9" w:rsidRPr="00782DBC">
        <w:rPr>
          <w:rFonts w:ascii="Arial" w:hAnsi="Arial" w:cs="Arial"/>
        </w:rPr>
        <w:t>DH5alpha</w:t>
      </w:r>
      <w:r w:rsidRPr="00782DBC">
        <w:rPr>
          <w:rFonts w:ascii="Arial" w:hAnsi="Arial" w:cs="Arial"/>
        </w:rPr>
        <w:t xml:space="preserve"> and plate on LB/Amp O/N.</w:t>
      </w:r>
    </w:p>
    <w:p w:rsidR="00C720DE" w:rsidRPr="00782DBC" w:rsidRDefault="00C720DE" w:rsidP="00746987">
      <w:pPr>
        <w:spacing w:after="0" w:line="240" w:lineRule="auto"/>
        <w:rPr>
          <w:rFonts w:ascii="Arial" w:hAnsi="Arial" w:cs="Arial"/>
        </w:rPr>
      </w:pPr>
    </w:p>
    <w:p w:rsidR="00F17265" w:rsidRPr="00983E2B" w:rsidRDefault="00096C36" w:rsidP="00983E2B">
      <w:pPr>
        <w:spacing w:after="0" w:line="240" w:lineRule="auto"/>
        <w:rPr>
          <w:rFonts w:ascii="Arial" w:hAnsi="Arial" w:cs="Arial"/>
          <w:b/>
        </w:rPr>
      </w:pPr>
      <w:r w:rsidRPr="00782DBC">
        <w:rPr>
          <w:rFonts w:ascii="Arial" w:hAnsi="Arial" w:cs="Arial"/>
          <w:b/>
        </w:rPr>
        <w:t xml:space="preserve">5. </w:t>
      </w:r>
      <w:r w:rsidR="003267AE">
        <w:rPr>
          <w:rFonts w:ascii="Arial" w:hAnsi="Arial" w:cs="Arial"/>
          <w:b/>
        </w:rPr>
        <w:t xml:space="preserve">Checking for inserts with Mini-prep or </w:t>
      </w:r>
      <w:r w:rsidRPr="00782DBC">
        <w:rPr>
          <w:rFonts w:ascii="Arial" w:hAnsi="Arial" w:cs="Arial"/>
          <w:b/>
        </w:rPr>
        <w:t>Colony PCR.</w:t>
      </w:r>
    </w:p>
    <w:p w:rsidR="003267AE" w:rsidRDefault="003267AE" w:rsidP="00746987">
      <w:pPr>
        <w:spacing w:after="0" w:line="240" w:lineRule="auto"/>
        <w:rPr>
          <w:rFonts w:ascii="Arial" w:hAnsi="Arial" w:cs="Arial"/>
        </w:rPr>
      </w:pPr>
      <w:r>
        <w:rPr>
          <w:rFonts w:ascii="Arial" w:hAnsi="Arial" w:cs="Arial"/>
        </w:rPr>
        <w:tab/>
        <w:t xml:space="preserve">This cloning typically yields vector with your insert well </w:t>
      </w:r>
      <w:r w:rsidR="00A17A0A">
        <w:rPr>
          <w:rFonts w:ascii="Arial" w:hAnsi="Arial" w:cs="Arial"/>
        </w:rPr>
        <w:t xml:space="preserve">over </w:t>
      </w:r>
      <w:r>
        <w:rPr>
          <w:rFonts w:ascii="Arial" w:hAnsi="Arial" w:cs="Arial"/>
        </w:rPr>
        <w:t xml:space="preserve">50% of the time. So I think it is easiest to pick a few colonies (no more than </w:t>
      </w:r>
      <w:r w:rsidR="00A17A0A">
        <w:rPr>
          <w:rFonts w:ascii="Arial" w:hAnsi="Arial" w:cs="Arial"/>
        </w:rPr>
        <w:t>1-2</w:t>
      </w:r>
      <w:r>
        <w:rPr>
          <w:rFonts w:ascii="Arial" w:hAnsi="Arial" w:cs="Arial"/>
        </w:rPr>
        <w:t xml:space="preserve"> needed), grow up O/N and do a mini-prep. </w:t>
      </w:r>
      <w:r w:rsidR="0010356D">
        <w:rPr>
          <w:rFonts w:ascii="Arial" w:hAnsi="Arial" w:cs="Arial"/>
        </w:rPr>
        <w:t xml:space="preserve">These can be used for DNA sequencing as definitive evidence of correct insertion and sequence. </w:t>
      </w:r>
    </w:p>
    <w:p w:rsidR="00ED3C89" w:rsidRDefault="0010356D" w:rsidP="00ED3C89">
      <w:pPr>
        <w:spacing w:after="0" w:line="240" w:lineRule="auto"/>
        <w:rPr>
          <w:rFonts w:ascii="Arial" w:hAnsi="Arial" w:cs="Arial"/>
        </w:rPr>
      </w:pPr>
      <w:r>
        <w:rPr>
          <w:rFonts w:ascii="Arial" w:hAnsi="Arial" w:cs="Arial"/>
        </w:rPr>
        <w:tab/>
        <w:t>Alternatively, c</w:t>
      </w:r>
      <w:r w:rsidR="00861F56" w:rsidRPr="00782DBC">
        <w:rPr>
          <w:rFonts w:ascii="Arial" w:hAnsi="Arial" w:cs="Arial"/>
        </w:rPr>
        <w:t xml:space="preserve">olony PCR </w:t>
      </w:r>
      <w:r w:rsidR="00983E2B">
        <w:rPr>
          <w:rFonts w:ascii="Arial" w:hAnsi="Arial" w:cs="Arial"/>
        </w:rPr>
        <w:t>can be</w:t>
      </w:r>
      <w:r w:rsidR="00861F56" w:rsidRPr="00782DBC">
        <w:rPr>
          <w:rFonts w:ascii="Arial" w:hAnsi="Arial" w:cs="Arial"/>
        </w:rPr>
        <w:t xml:space="preserve"> used to check for inserts in colonies from ligated vector transformation. </w:t>
      </w:r>
      <w:r w:rsidR="00096C36" w:rsidRPr="00782DBC">
        <w:rPr>
          <w:rFonts w:ascii="Arial" w:hAnsi="Arial" w:cs="Arial"/>
        </w:rPr>
        <w:t xml:space="preserve">This is based upon the use of one primer that is specific to the insert (reverse primers </w:t>
      </w:r>
      <w:r w:rsidR="00096C36" w:rsidRPr="00782DBC">
        <w:rPr>
          <w:rFonts w:ascii="Arial" w:hAnsi="Arial" w:cs="Arial"/>
        </w:rPr>
        <w:lastRenderedPageBreak/>
        <w:t>from above) and the other from the vector (U6F</w:t>
      </w:r>
      <w:r w:rsidR="00626B9B">
        <w:rPr>
          <w:rFonts w:ascii="Arial" w:hAnsi="Arial" w:cs="Arial"/>
        </w:rPr>
        <w:t xml:space="preserve">: </w:t>
      </w:r>
      <w:r w:rsidR="004C0247" w:rsidRPr="004C0247">
        <w:rPr>
          <w:rFonts w:ascii="Arial" w:hAnsi="Arial" w:cs="Arial"/>
        </w:rPr>
        <w:t>GAGGGCCTATTTCCCATGATTCC</w:t>
      </w:r>
      <w:r w:rsidR="00096C36" w:rsidRPr="00782DBC">
        <w:rPr>
          <w:rFonts w:ascii="Arial" w:hAnsi="Arial" w:cs="Arial"/>
        </w:rPr>
        <w:t xml:space="preserve">). </w:t>
      </w:r>
      <w:r>
        <w:rPr>
          <w:rFonts w:ascii="Arial" w:hAnsi="Arial" w:cs="Arial"/>
        </w:rPr>
        <w:t>The protocol below works, though</w:t>
      </w:r>
      <w:r w:rsidR="00ED3C89">
        <w:rPr>
          <w:rFonts w:ascii="Arial" w:hAnsi="Arial" w:cs="Arial"/>
        </w:rPr>
        <w:t xml:space="preserve"> so should any your lab has used and optimized</w:t>
      </w:r>
      <w:r>
        <w:rPr>
          <w:rFonts w:ascii="Arial" w:hAnsi="Arial" w:cs="Arial"/>
        </w:rPr>
        <w:t xml:space="preserve">. </w:t>
      </w:r>
    </w:p>
    <w:p w:rsidR="00096C36" w:rsidRPr="00782DBC" w:rsidRDefault="00ED3C89" w:rsidP="00ED3C89">
      <w:pPr>
        <w:spacing w:after="0" w:line="240" w:lineRule="auto"/>
        <w:rPr>
          <w:rFonts w:ascii="Arial" w:hAnsi="Arial" w:cs="Arial"/>
        </w:rPr>
      </w:pPr>
      <w:r>
        <w:rPr>
          <w:rFonts w:ascii="Arial" w:hAnsi="Arial" w:cs="Arial"/>
        </w:rPr>
        <w:tab/>
      </w:r>
      <w:r w:rsidR="00096C36" w:rsidRPr="00782DBC">
        <w:rPr>
          <w:rFonts w:ascii="Arial" w:hAnsi="Arial" w:cs="Arial"/>
        </w:rPr>
        <w:t xml:space="preserve">For </w:t>
      </w:r>
      <w:r>
        <w:rPr>
          <w:rFonts w:ascii="Arial" w:hAnsi="Arial" w:cs="Arial"/>
        </w:rPr>
        <w:t xml:space="preserve">a 20 </w:t>
      </w:r>
      <w:r>
        <w:rPr>
          <w:rFonts w:ascii="Times New Roman" w:hAnsi="Times New Roman" w:cs="Times New Roman"/>
        </w:rPr>
        <w:t>µ</w:t>
      </w:r>
      <w:r>
        <w:rPr>
          <w:rFonts w:ascii="Arial" w:hAnsi="Arial" w:cs="Arial"/>
        </w:rPr>
        <w:t xml:space="preserve">l final volume PCR reaction to test </w:t>
      </w:r>
      <w:r w:rsidR="00096C36" w:rsidRPr="00782DBC">
        <w:rPr>
          <w:rFonts w:ascii="Arial" w:hAnsi="Arial" w:cs="Arial"/>
        </w:rPr>
        <w:t>each colony to be screened</w:t>
      </w:r>
      <w:r>
        <w:rPr>
          <w:rFonts w:ascii="Arial" w:hAnsi="Arial" w:cs="Arial"/>
        </w:rPr>
        <w:t>,</w:t>
      </w:r>
      <w:r w:rsidR="00096C36" w:rsidRPr="00782DBC">
        <w:rPr>
          <w:rFonts w:ascii="Arial" w:hAnsi="Arial" w:cs="Arial"/>
        </w:rPr>
        <w:t xml:space="preserve"> combine in a PCR tube the following</w:t>
      </w:r>
      <w:r w:rsidR="006D7A75" w:rsidRPr="00782DBC">
        <w:rPr>
          <w:rFonts w:ascii="Arial" w:hAnsi="Arial" w:cs="Arial"/>
        </w:rPr>
        <w:t xml:space="preserve"> (this</w:t>
      </w:r>
      <w:r w:rsidR="00096EA3" w:rsidRPr="00782DBC">
        <w:rPr>
          <w:rFonts w:ascii="Arial" w:hAnsi="Arial" w:cs="Arial"/>
        </w:rPr>
        <w:t xml:space="preserve"> </w:t>
      </w:r>
      <w:r w:rsidR="006D7A75" w:rsidRPr="00782DBC">
        <w:rPr>
          <w:rFonts w:ascii="Arial" w:hAnsi="Arial" w:cs="Arial"/>
        </w:rPr>
        <w:t>scales linearly to generate a master mix for multiple samples)</w:t>
      </w:r>
      <w:r w:rsidR="00096C36" w:rsidRPr="00782DBC">
        <w:rPr>
          <w:rFonts w:ascii="Arial" w:hAnsi="Arial" w:cs="Arial"/>
        </w:rPr>
        <w:t>:</w:t>
      </w:r>
    </w:p>
    <w:p w:rsidR="0018585C" w:rsidRPr="00782DBC" w:rsidRDefault="00096C36" w:rsidP="00096C36">
      <w:pPr>
        <w:pStyle w:val="ListParagraph"/>
        <w:spacing w:after="0" w:line="240" w:lineRule="auto"/>
        <w:ind w:left="0"/>
        <w:rPr>
          <w:rFonts w:ascii="Arial" w:hAnsi="Arial" w:cs="Arial"/>
        </w:rPr>
      </w:pPr>
      <w:r w:rsidRPr="00782DBC">
        <w:rPr>
          <w:rFonts w:ascii="Arial" w:hAnsi="Arial" w:cs="Arial"/>
        </w:rPr>
        <w:tab/>
      </w:r>
      <w:r w:rsidR="0018585C" w:rsidRPr="00782DBC">
        <w:rPr>
          <w:rFonts w:ascii="Arial" w:hAnsi="Arial" w:cs="Arial"/>
        </w:rPr>
        <w:t xml:space="preserve">2 </w:t>
      </w:r>
      <w:r w:rsidR="006D7A75" w:rsidRPr="00782DBC">
        <w:rPr>
          <w:rFonts w:ascii="Arial" w:hAnsi="Arial" w:cs="Arial"/>
        </w:rPr>
        <w:t xml:space="preserve"> </w:t>
      </w:r>
      <w:r w:rsidR="0018585C" w:rsidRPr="00782DBC">
        <w:rPr>
          <w:rFonts w:ascii="Arial" w:hAnsi="Arial" w:cs="Arial"/>
        </w:rPr>
        <w:t xml:space="preserve">µl 10X </w:t>
      </w:r>
      <w:proofErr w:type="spellStart"/>
      <w:r w:rsidR="0018585C" w:rsidRPr="00782DBC">
        <w:rPr>
          <w:rFonts w:ascii="Arial" w:hAnsi="Arial" w:cs="Arial"/>
        </w:rPr>
        <w:t>Taq</w:t>
      </w:r>
      <w:proofErr w:type="spellEnd"/>
      <w:r w:rsidR="0018585C" w:rsidRPr="00782DBC">
        <w:rPr>
          <w:rFonts w:ascii="Arial" w:hAnsi="Arial" w:cs="Arial"/>
        </w:rPr>
        <w:t xml:space="preserve"> buffer</w:t>
      </w:r>
      <w:r w:rsidR="00ED3C89">
        <w:rPr>
          <w:rFonts w:ascii="Arial" w:hAnsi="Arial" w:cs="Arial"/>
        </w:rPr>
        <w:t xml:space="preserve"> (we use </w:t>
      </w:r>
      <w:proofErr w:type="spellStart"/>
      <w:r w:rsidR="00ED3C89">
        <w:rPr>
          <w:rFonts w:ascii="Arial" w:hAnsi="Arial" w:cs="Arial"/>
        </w:rPr>
        <w:t>OneTaq</w:t>
      </w:r>
      <w:proofErr w:type="spellEnd"/>
      <w:r w:rsidR="00ED3C89">
        <w:rPr>
          <w:rFonts w:ascii="Arial" w:hAnsi="Arial" w:cs="Arial"/>
        </w:rPr>
        <w:t xml:space="preserve"> these days and the buffer that comes with it)</w:t>
      </w:r>
    </w:p>
    <w:p w:rsidR="0018585C" w:rsidRPr="00782DBC" w:rsidRDefault="0018585C" w:rsidP="00096C36">
      <w:pPr>
        <w:pStyle w:val="ListParagraph"/>
        <w:spacing w:after="0" w:line="240" w:lineRule="auto"/>
        <w:ind w:left="0"/>
        <w:rPr>
          <w:rFonts w:ascii="Arial" w:hAnsi="Arial" w:cs="Arial"/>
        </w:rPr>
      </w:pPr>
      <w:r w:rsidRPr="00782DBC">
        <w:rPr>
          <w:rFonts w:ascii="Arial" w:hAnsi="Arial" w:cs="Arial"/>
        </w:rPr>
        <w:tab/>
      </w:r>
      <w:r w:rsidR="006D7A75" w:rsidRPr="00782DBC">
        <w:rPr>
          <w:rFonts w:ascii="Arial" w:hAnsi="Arial" w:cs="Arial"/>
        </w:rPr>
        <w:t xml:space="preserve">1 </w:t>
      </w:r>
      <w:r w:rsidR="00ED3C89">
        <w:rPr>
          <w:rFonts w:ascii="Arial" w:hAnsi="Arial" w:cs="Arial"/>
        </w:rPr>
        <w:t xml:space="preserve"> </w:t>
      </w:r>
      <w:r w:rsidR="006D7A75" w:rsidRPr="00782DBC">
        <w:rPr>
          <w:rFonts w:ascii="Arial" w:hAnsi="Arial" w:cs="Arial"/>
        </w:rPr>
        <w:t xml:space="preserve">µl 10 mM </w:t>
      </w:r>
      <w:proofErr w:type="spellStart"/>
      <w:r w:rsidR="006D7A75" w:rsidRPr="00782DBC">
        <w:rPr>
          <w:rFonts w:ascii="Arial" w:hAnsi="Arial" w:cs="Arial"/>
        </w:rPr>
        <w:t>dNTPs</w:t>
      </w:r>
      <w:proofErr w:type="spellEnd"/>
      <w:r w:rsidR="006D7A75" w:rsidRPr="00782DBC">
        <w:rPr>
          <w:rFonts w:ascii="Arial" w:hAnsi="Arial" w:cs="Arial"/>
        </w:rPr>
        <w:t xml:space="preserve"> (equal amounts of </w:t>
      </w:r>
      <w:proofErr w:type="spellStart"/>
      <w:r w:rsidR="006D7A75" w:rsidRPr="00782DBC">
        <w:rPr>
          <w:rFonts w:ascii="Arial" w:hAnsi="Arial" w:cs="Arial"/>
        </w:rPr>
        <w:t>dGATC</w:t>
      </w:r>
      <w:proofErr w:type="spellEnd"/>
      <w:r w:rsidR="006D7A75" w:rsidRPr="00782DBC">
        <w:rPr>
          <w:rFonts w:ascii="Arial" w:hAnsi="Arial" w:cs="Arial"/>
        </w:rPr>
        <w:t>)</w:t>
      </w:r>
    </w:p>
    <w:p w:rsidR="0018585C" w:rsidRPr="00ED3C89" w:rsidRDefault="0018585C" w:rsidP="00096C36">
      <w:pPr>
        <w:pStyle w:val="ListParagraph"/>
        <w:spacing w:after="0" w:line="240" w:lineRule="auto"/>
        <w:ind w:left="0"/>
        <w:rPr>
          <w:rFonts w:ascii="Arial" w:hAnsi="Arial" w:cs="Arial"/>
        </w:rPr>
      </w:pPr>
      <w:r w:rsidRPr="00782DBC">
        <w:rPr>
          <w:rFonts w:ascii="Arial" w:hAnsi="Arial" w:cs="Arial"/>
        </w:rPr>
        <w:tab/>
      </w:r>
      <w:r w:rsidR="006D7A75" w:rsidRPr="00782DBC">
        <w:rPr>
          <w:rFonts w:ascii="Arial" w:hAnsi="Arial" w:cs="Arial"/>
        </w:rPr>
        <w:t>1  µl 25 mM MgCl</w:t>
      </w:r>
      <w:r w:rsidR="006D7A75" w:rsidRPr="00782DBC">
        <w:rPr>
          <w:rFonts w:ascii="Arial" w:hAnsi="Arial" w:cs="Arial"/>
          <w:vertAlign w:val="subscript"/>
        </w:rPr>
        <w:t>2</w:t>
      </w:r>
      <w:r w:rsidR="00ED3C89">
        <w:rPr>
          <w:rFonts w:ascii="Arial" w:hAnsi="Arial" w:cs="Arial"/>
        </w:rPr>
        <w:t xml:space="preserve"> (might want to check and see if this is required for each </w:t>
      </w:r>
      <w:proofErr w:type="spellStart"/>
      <w:r w:rsidR="00ED3C89">
        <w:rPr>
          <w:rFonts w:ascii="Arial" w:hAnsi="Arial" w:cs="Arial"/>
        </w:rPr>
        <w:t>Taq</w:t>
      </w:r>
      <w:proofErr w:type="spellEnd"/>
      <w:r w:rsidR="00ED3C89">
        <w:rPr>
          <w:rFonts w:ascii="Arial" w:hAnsi="Arial" w:cs="Arial"/>
        </w:rPr>
        <w:t>)</w:t>
      </w:r>
    </w:p>
    <w:p w:rsidR="006D7A75" w:rsidRPr="00782DBC" w:rsidRDefault="006D7A75" w:rsidP="00096C36">
      <w:pPr>
        <w:pStyle w:val="ListParagraph"/>
        <w:spacing w:after="0" w:line="240" w:lineRule="auto"/>
        <w:rPr>
          <w:rFonts w:ascii="Arial" w:hAnsi="Arial" w:cs="Arial"/>
        </w:rPr>
      </w:pPr>
      <w:r w:rsidRPr="00782DBC">
        <w:rPr>
          <w:rFonts w:ascii="Arial" w:hAnsi="Arial" w:cs="Arial"/>
        </w:rPr>
        <w:t>0.</w:t>
      </w:r>
      <w:r w:rsidR="00ED3C89">
        <w:rPr>
          <w:rFonts w:ascii="Arial" w:hAnsi="Arial" w:cs="Arial"/>
        </w:rPr>
        <w:t>5</w:t>
      </w:r>
      <w:r w:rsidRPr="00782DBC">
        <w:rPr>
          <w:rFonts w:ascii="Arial" w:hAnsi="Arial" w:cs="Arial"/>
        </w:rPr>
        <w:t xml:space="preserve"> µl U6F primer (100 µM)</w:t>
      </w:r>
    </w:p>
    <w:p w:rsidR="00ED3C89" w:rsidRDefault="00ED3C89" w:rsidP="00096C36">
      <w:pPr>
        <w:pStyle w:val="ListParagraph"/>
        <w:spacing w:after="0" w:line="240" w:lineRule="auto"/>
        <w:rPr>
          <w:rFonts w:ascii="Arial" w:hAnsi="Arial" w:cs="Arial"/>
        </w:rPr>
      </w:pPr>
      <w:r>
        <w:rPr>
          <w:rFonts w:ascii="Arial" w:hAnsi="Arial" w:cs="Arial"/>
        </w:rPr>
        <w:t xml:space="preserve">0.5 </w:t>
      </w:r>
      <w:r w:rsidRPr="00782DBC">
        <w:rPr>
          <w:rFonts w:ascii="Arial" w:hAnsi="Arial" w:cs="Arial"/>
        </w:rPr>
        <w:t>µl</w:t>
      </w:r>
      <w:r>
        <w:rPr>
          <w:rFonts w:ascii="Arial" w:hAnsi="Arial" w:cs="Arial"/>
        </w:rPr>
        <w:t xml:space="preserve"> Reverse primer from above (100 µM)</w:t>
      </w:r>
    </w:p>
    <w:p w:rsidR="006D7A75" w:rsidRDefault="006D7A75" w:rsidP="00096C36">
      <w:pPr>
        <w:pStyle w:val="ListParagraph"/>
        <w:spacing w:after="0" w:line="240" w:lineRule="auto"/>
        <w:rPr>
          <w:rFonts w:ascii="Arial" w:hAnsi="Arial" w:cs="Arial"/>
        </w:rPr>
      </w:pPr>
      <w:r w:rsidRPr="00782DBC">
        <w:rPr>
          <w:rFonts w:ascii="Arial" w:hAnsi="Arial" w:cs="Arial"/>
        </w:rPr>
        <w:t xml:space="preserve">0.2 µl </w:t>
      </w:r>
      <w:proofErr w:type="spellStart"/>
      <w:r w:rsidRPr="00782DBC">
        <w:rPr>
          <w:rFonts w:ascii="Arial" w:hAnsi="Arial" w:cs="Arial"/>
        </w:rPr>
        <w:t>Taq</w:t>
      </w:r>
      <w:proofErr w:type="spellEnd"/>
      <w:r w:rsidRPr="00782DBC">
        <w:rPr>
          <w:rFonts w:ascii="Arial" w:hAnsi="Arial" w:cs="Arial"/>
        </w:rPr>
        <w:t xml:space="preserve"> polymerase</w:t>
      </w:r>
    </w:p>
    <w:p w:rsidR="00ED3C89" w:rsidRPr="00782DBC" w:rsidRDefault="00ED3C89" w:rsidP="00ED3C89">
      <w:pPr>
        <w:pStyle w:val="ListParagraph"/>
        <w:spacing w:after="0" w:line="240" w:lineRule="auto"/>
        <w:ind w:left="0"/>
        <w:rPr>
          <w:rFonts w:ascii="Arial" w:hAnsi="Arial" w:cs="Arial"/>
        </w:rPr>
      </w:pPr>
      <w:r>
        <w:rPr>
          <w:rFonts w:ascii="Arial" w:hAnsi="Arial" w:cs="Arial"/>
        </w:rPr>
        <w:tab/>
        <w:t>4.8</w:t>
      </w:r>
      <w:r w:rsidRPr="00782DBC">
        <w:rPr>
          <w:rFonts w:ascii="Arial" w:hAnsi="Arial" w:cs="Arial"/>
        </w:rPr>
        <w:t xml:space="preserve"> µl water</w:t>
      </w:r>
    </w:p>
    <w:p w:rsidR="006D7A75" w:rsidRPr="00782DBC" w:rsidRDefault="006D7A75" w:rsidP="00096C36">
      <w:pPr>
        <w:pStyle w:val="ListParagraph"/>
        <w:spacing w:after="0" w:line="240" w:lineRule="auto"/>
        <w:rPr>
          <w:rFonts w:ascii="Arial" w:hAnsi="Arial" w:cs="Arial"/>
        </w:rPr>
      </w:pPr>
    </w:p>
    <w:p w:rsidR="005274C7" w:rsidRDefault="00626B9B" w:rsidP="00FC0461">
      <w:pPr>
        <w:spacing w:after="0" w:line="240" w:lineRule="auto"/>
        <w:rPr>
          <w:rFonts w:ascii="Arial" w:hAnsi="Arial" w:cs="Arial"/>
        </w:rPr>
      </w:pPr>
      <w:r>
        <w:rPr>
          <w:rFonts w:ascii="Arial" w:hAnsi="Arial" w:cs="Arial"/>
        </w:rPr>
        <w:tab/>
      </w:r>
      <w:r w:rsidR="006D7A75" w:rsidRPr="00782DBC">
        <w:rPr>
          <w:rFonts w:ascii="Arial" w:hAnsi="Arial" w:cs="Arial"/>
        </w:rPr>
        <w:t xml:space="preserve">Total at this point is </w:t>
      </w:r>
      <w:r w:rsidR="00ED3C89">
        <w:rPr>
          <w:rFonts w:ascii="Arial" w:hAnsi="Arial" w:cs="Arial"/>
        </w:rPr>
        <w:t>10</w:t>
      </w:r>
      <w:r w:rsidR="006D7A75" w:rsidRPr="00782DBC">
        <w:rPr>
          <w:rFonts w:ascii="Arial" w:hAnsi="Arial" w:cs="Arial"/>
        </w:rPr>
        <w:t xml:space="preserve"> µl</w:t>
      </w:r>
      <w:r w:rsidR="0010356D">
        <w:rPr>
          <w:rFonts w:ascii="Arial" w:hAnsi="Arial" w:cs="Arial"/>
        </w:rPr>
        <w:t xml:space="preserve">. </w:t>
      </w:r>
      <w:r w:rsidR="005274C7" w:rsidRPr="00782DBC">
        <w:rPr>
          <w:rFonts w:ascii="Arial" w:hAnsi="Arial" w:cs="Arial"/>
        </w:rPr>
        <w:t xml:space="preserve">Add 10 </w:t>
      </w:r>
      <w:r w:rsidR="00AB7A69">
        <w:rPr>
          <w:rFonts w:ascii="Times New Roman" w:hAnsi="Times New Roman" w:cs="Times New Roman"/>
        </w:rPr>
        <w:t>µ</w:t>
      </w:r>
      <w:r w:rsidR="005274C7" w:rsidRPr="00782DBC">
        <w:rPr>
          <w:rFonts w:ascii="Arial" w:hAnsi="Arial" w:cs="Arial"/>
        </w:rPr>
        <w:t xml:space="preserve">l of the </w:t>
      </w:r>
      <w:r w:rsidR="00ED3C89">
        <w:rPr>
          <w:rFonts w:ascii="Arial" w:hAnsi="Arial" w:cs="Arial"/>
        </w:rPr>
        <w:t xml:space="preserve">cells in water </w:t>
      </w:r>
      <w:r w:rsidR="005274C7" w:rsidRPr="00782DBC">
        <w:rPr>
          <w:rFonts w:ascii="Arial" w:hAnsi="Arial" w:cs="Arial"/>
        </w:rPr>
        <w:t>to each PCR tube.</w:t>
      </w:r>
      <w:r w:rsidR="00096EA3" w:rsidRPr="00782DBC">
        <w:rPr>
          <w:rFonts w:ascii="Arial" w:hAnsi="Arial" w:cs="Arial"/>
        </w:rPr>
        <w:t xml:space="preserve"> This will bring up the mix to a total of 20</w:t>
      </w:r>
      <w:r w:rsidR="00AB7A69">
        <w:rPr>
          <w:rFonts w:ascii="Arial" w:hAnsi="Arial" w:cs="Arial"/>
        </w:rPr>
        <w:t xml:space="preserve"> </w:t>
      </w:r>
      <w:r w:rsidR="00AB7A69">
        <w:rPr>
          <w:rFonts w:ascii="Times New Roman" w:hAnsi="Times New Roman" w:cs="Times New Roman"/>
        </w:rPr>
        <w:t>µ</w:t>
      </w:r>
      <w:r w:rsidR="00ED3C89">
        <w:rPr>
          <w:rFonts w:ascii="Times New Roman" w:hAnsi="Times New Roman" w:cs="Times New Roman"/>
        </w:rPr>
        <w:t>l</w:t>
      </w:r>
      <w:r w:rsidR="00096EA3" w:rsidRPr="00782DBC">
        <w:rPr>
          <w:rFonts w:ascii="Arial" w:hAnsi="Arial" w:cs="Arial"/>
        </w:rPr>
        <w:t>.</w:t>
      </w:r>
      <w:r w:rsidR="005274C7" w:rsidRPr="00782DBC">
        <w:rPr>
          <w:rFonts w:ascii="Arial" w:hAnsi="Arial" w:cs="Arial"/>
        </w:rPr>
        <w:t xml:space="preserve"> Run under PCR program: Colony PCR2</w:t>
      </w:r>
      <w:r w:rsidR="00AB7A69">
        <w:rPr>
          <w:rFonts w:ascii="Arial" w:hAnsi="Arial" w:cs="Arial"/>
        </w:rPr>
        <w:t xml:space="preserve">. </w:t>
      </w:r>
      <w:r w:rsidR="005274C7" w:rsidRPr="00782DBC">
        <w:rPr>
          <w:rFonts w:ascii="Arial" w:hAnsi="Arial" w:cs="Arial"/>
        </w:rPr>
        <w:t xml:space="preserve">Run </w:t>
      </w:r>
      <w:r w:rsidR="00AB7A69">
        <w:rPr>
          <w:rFonts w:ascii="Arial" w:hAnsi="Arial" w:cs="Arial"/>
        </w:rPr>
        <w:t xml:space="preserve">PCR reactions when completed in </w:t>
      </w:r>
      <w:r w:rsidR="005274C7" w:rsidRPr="00782DBC">
        <w:rPr>
          <w:rFonts w:ascii="Arial" w:hAnsi="Arial" w:cs="Arial"/>
        </w:rPr>
        <w:t xml:space="preserve">a 1.5% agarose gel. An appropriately sized product </w:t>
      </w:r>
      <w:r w:rsidR="00242843">
        <w:rPr>
          <w:rFonts w:ascii="Arial" w:hAnsi="Arial" w:cs="Arial"/>
        </w:rPr>
        <w:t xml:space="preserve">(~300 bp) </w:t>
      </w:r>
      <w:r w:rsidR="005274C7" w:rsidRPr="00782DBC">
        <w:rPr>
          <w:rFonts w:ascii="Arial" w:hAnsi="Arial" w:cs="Arial"/>
        </w:rPr>
        <w:t>means the construct has an insert because the associated reverse primer from the construct was used in PCR</w:t>
      </w:r>
      <w:r w:rsidR="00AB7A69">
        <w:rPr>
          <w:rFonts w:ascii="Arial" w:hAnsi="Arial" w:cs="Arial"/>
        </w:rPr>
        <w:t xml:space="preserve">. </w:t>
      </w:r>
      <w:r w:rsidR="005274C7" w:rsidRPr="00782DBC">
        <w:rPr>
          <w:rFonts w:ascii="Arial" w:hAnsi="Arial" w:cs="Arial"/>
        </w:rPr>
        <w:t xml:space="preserve">Inoculate </w:t>
      </w:r>
      <w:r w:rsidR="00AB7A69">
        <w:rPr>
          <w:rFonts w:ascii="Arial" w:hAnsi="Arial" w:cs="Arial"/>
        </w:rPr>
        <w:t xml:space="preserve">LB-Amp </w:t>
      </w:r>
      <w:r w:rsidR="005274C7" w:rsidRPr="00782DBC">
        <w:rPr>
          <w:rFonts w:ascii="Arial" w:hAnsi="Arial" w:cs="Arial"/>
        </w:rPr>
        <w:t xml:space="preserve">cultures of </w:t>
      </w:r>
      <w:r w:rsidR="00AB7A69">
        <w:rPr>
          <w:rFonts w:ascii="Arial" w:hAnsi="Arial" w:cs="Arial"/>
        </w:rPr>
        <w:t>each construct</w:t>
      </w:r>
      <w:r w:rsidR="005274C7" w:rsidRPr="00782DBC">
        <w:rPr>
          <w:rFonts w:ascii="Arial" w:hAnsi="Arial" w:cs="Arial"/>
        </w:rPr>
        <w:t xml:space="preserve"> with insert per guide for mi</w:t>
      </w:r>
      <w:r w:rsidR="00AB7A69">
        <w:rPr>
          <w:rFonts w:ascii="Arial" w:hAnsi="Arial" w:cs="Arial"/>
        </w:rPr>
        <w:t>d</w:t>
      </w:r>
      <w:r w:rsidR="005274C7" w:rsidRPr="00782DBC">
        <w:rPr>
          <w:rFonts w:ascii="Arial" w:hAnsi="Arial" w:cs="Arial"/>
        </w:rPr>
        <w:t>i</w:t>
      </w:r>
      <w:r w:rsidR="004B2C9A">
        <w:rPr>
          <w:rFonts w:ascii="Arial" w:hAnsi="Arial" w:cs="Arial"/>
        </w:rPr>
        <w:t>-</w:t>
      </w:r>
      <w:r w:rsidR="005274C7" w:rsidRPr="00782DBC">
        <w:rPr>
          <w:rFonts w:ascii="Arial" w:hAnsi="Arial" w:cs="Arial"/>
        </w:rPr>
        <w:t>prep and freezer stocks from LB-Agar plate</w:t>
      </w:r>
      <w:r w:rsidR="00AB7A69">
        <w:rPr>
          <w:rFonts w:ascii="Arial" w:hAnsi="Arial" w:cs="Arial"/>
        </w:rPr>
        <w:t>.</w:t>
      </w:r>
    </w:p>
    <w:p w:rsidR="00626B9B" w:rsidRPr="00782DBC" w:rsidRDefault="00626B9B" w:rsidP="00FC0461">
      <w:pPr>
        <w:spacing w:after="0" w:line="240" w:lineRule="auto"/>
        <w:rPr>
          <w:rFonts w:ascii="Arial" w:hAnsi="Arial" w:cs="Arial"/>
        </w:rPr>
      </w:pPr>
      <w:r>
        <w:rPr>
          <w:rFonts w:ascii="Arial" w:hAnsi="Arial" w:cs="Arial"/>
        </w:rPr>
        <w:tab/>
        <w:t xml:space="preserve">I am more comfortable after confirming inserts by DNA sequencing. We then use Qiagen midi-prep kit to generate from 100 ml cultures DNA preps of  100-200 </w:t>
      </w:r>
      <w:r>
        <w:rPr>
          <w:rFonts w:ascii="Times New Roman" w:hAnsi="Times New Roman" w:cs="Times New Roman"/>
        </w:rPr>
        <w:t>µ</w:t>
      </w:r>
      <w:r>
        <w:rPr>
          <w:rFonts w:ascii="Arial" w:hAnsi="Arial" w:cs="Arial"/>
        </w:rPr>
        <w:t>l of ~ 1</w:t>
      </w:r>
      <w:r>
        <w:rPr>
          <w:rFonts w:ascii="Times New Roman" w:hAnsi="Times New Roman" w:cs="Times New Roman"/>
        </w:rPr>
        <w:t>µ</w:t>
      </w:r>
      <w:r>
        <w:rPr>
          <w:rFonts w:ascii="Arial" w:hAnsi="Arial" w:cs="Arial"/>
        </w:rPr>
        <w:t>g/</w:t>
      </w:r>
      <w:r>
        <w:rPr>
          <w:rFonts w:ascii="Times New Roman" w:hAnsi="Times New Roman" w:cs="Times New Roman"/>
        </w:rPr>
        <w:t>µ</w:t>
      </w:r>
      <w:r>
        <w:rPr>
          <w:rFonts w:ascii="Arial" w:hAnsi="Arial" w:cs="Arial"/>
        </w:rPr>
        <w:t xml:space="preserve">l DNA. </w:t>
      </w:r>
    </w:p>
    <w:p w:rsidR="005274C7" w:rsidRPr="00782DBC" w:rsidRDefault="005274C7" w:rsidP="00746987">
      <w:pPr>
        <w:spacing w:after="0" w:line="240" w:lineRule="auto"/>
        <w:rPr>
          <w:rFonts w:ascii="Arial" w:hAnsi="Arial" w:cs="Arial"/>
        </w:rPr>
      </w:pPr>
    </w:p>
    <w:p w:rsidR="00F17265" w:rsidRPr="00AB7A69" w:rsidRDefault="00AB7A69" w:rsidP="00746987">
      <w:pPr>
        <w:spacing w:after="0" w:line="240" w:lineRule="auto"/>
        <w:rPr>
          <w:rFonts w:ascii="Arial" w:hAnsi="Arial" w:cs="Arial"/>
          <w:b/>
          <w:u w:val="single"/>
        </w:rPr>
      </w:pPr>
      <w:r w:rsidRPr="00AB7A69">
        <w:rPr>
          <w:rFonts w:ascii="Arial" w:hAnsi="Arial" w:cs="Arial"/>
          <w:b/>
          <w:u w:val="single"/>
        </w:rPr>
        <w:t>Step 3:</w:t>
      </w:r>
      <w:r w:rsidR="005274C7" w:rsidRPr="00AB7A69">
        <w:rPr>
          <w:rFonts w:ascii="Arial" w:hAnsi="Arial" w:cs="Arial"/>
          <w:b/>
          <w:u w:val="single"/>
        </w:rPr>
        <w:t xml:space="preserve"> </w:t>
      </w:r>
      <w:r w:rsidRPr="00AB7A69">
        <w:rPr>
          <w:rFonts w:ascii="Arial" w:hAnsi="Arial" w:cs="Arial"/>
          <w:b/>
          <w:u w:val="single"/>
        </w:rPr>
        <w:t>Transfection of MEFs and selection with puromycin</w:t>
      </w:r>
    </w:p>
    <w:p w:rsidR="00BB4535" w:rsidRPr="00782DBC" w:rsidRDefault="00626B9B" w:rsidP="00C36E02">
      <w:pPr>
        <w:spacing w:after="0" w:line="240" w:lineRule="auto"/>
        <w:jc w:val="both"/>
        <w:rPr>
          <w:rFonts w:ascii="Arial" w:hAnsi="Arial" w:cs="Arial"/>
        </w:rPr>
      </w:pPr>
      <w:r>
        <w:rPr>
          <w:rFonts w:ascii="Arial" w:hAnsi="Arial" w:cs="Arial"/>
        </w:rPr>
        <w:tab/>
      </w:r>
      <w:r w:rsidR="00CE7CAB" w:rsidRPr="00782DBC">
        <w:rPr>
          <w:rFonts w:ascii="Arial" w:hAnsi="Arial" w:cs="Arial"/>
        </w:rPr>
        <w:t xml:space="preserve">Transfect </w:t>
      </w:r>
      <w:r w:rsidR="00AB7A69">
        <w:rPr>
          <w:rFonts w:ascii="Arial" w:hAnsi="Arial" w:cs="Arial"/>
        </w:rPr>
        <w:t xml:space="preserve">(Day1) </w:t>
      </w:r>
      <w:r w:rsidR="005274C7" w:rsidRPr="00782DBC">
        <w:rPr>
          <w:rFonts w:ascii="Arial" w:hAnsi="Arial" w:cs="Arial"/>
        </w:rPr>
        <w:t>WT MEFs</w:t>
      </w:r>
      <w:r w:rsidR="00CE7CAB" w:rsidRPr="00782DBC">
        <w:rPr>
          <w:rFonts w:ascii="Arial" w:hAnsi="Arial" w:cs="Arial"/>
        </w:rPr>
        <w:t xml:space="preserve"> with guide RNAs</w:t>
      </w:r>
      <w:r w:rsidR="00FC0461" w:rsidRPr="00782DBC">
        <w:rPr>
          <w:rFonts w:ascii="Arial" w:hAnsi="Arial" w:cs="Arial"/>
        </w:rPr>
        <w:t xml:space="preserve"> </w:t>
      </w:r>
      <w:r w:rsidR="00AB7A69">
        <w:rPr>
          <w:rFonts w:ascii="Arial" w:hAnsi="Arial" w:cs="Arial"/>
        </w:rPr>
        <w:t>(we use 4</w:t>
      </w:r>
      <w:r w:rsidR="00AB7A69">
        <w:rPr>
          <w:rFonts w:ascii="Times New Roman" w:hAnsi="Times New Roman" w:cs="Times New Roman"/>
        </w:rPr>
        <w:t>µ</w:t>
      </w:r>
      <w:r w:rsidR="00AB7A69">
        <w:rPr>
          <w:rFonts w:ascii="Arial" w:hAnsi="Arial" w:cs="Arial"/>
        </w:rPr>
        <w:t xml:space="preserve">g DNA for MEFs) </w:t>
      </w:r>
      <w:r w:rsidR="00FC0461" w:rsidRPr="00782DBC">
        <w:rPr>
          <w:rFonts w:ascii="Arial" w:hAnsi="Arial" w:cs="Arial"/>
        </w:rPr>
        <w:t xml:space="preserve">in </w:t>
      </w:r>
      <w:r w:rsidR="00AB7A69">
        <w:rPr>
          <w:rFonts w:ascii="Arial" w:hAnsi="Arial" w:cs="Arial"/>
        </w:rPr>
        <w:t xml:space="preserve">one well of a </w:t>
      </w:r>
      <w:r w:rsidR="00FC0461" w:rsidRPr="00782DBC">
        <w:rPr>
          <w:rFonts w:ascii="Arial" w:hAnsi="Arial" w:cs="Arial"/>
        </w:rPr>
        <w:t xml:space="preserve">6 well dish according to standard lab protocols for Lipofectamine 2000, and </w:t>
      </w:r>
      <w:r w:rsidR="00AB7A69">
        <w:rPr>
          <w:rFonts w:ascii="Arial" w:hAnsi="Arial" w:cs="Arial"/>
        </w:rPr>
        <w:t xml:space="preserve">the next day (day 2) </w:t>
      </w:r>
      <w:r w:rsidR="00FC0461" w:rsidRPr="00782DBC">
        <w:rPr>
          <w:rFonts w:ascii="Arial" w:hAnsi="Arial" w:cs="Arial"/>
        </w:rPr>
        <w:t>re</w:t>
      </w:r>
      <w:r w:rsidR="00AB7A69">
        <w:rPr>
          <w:rFonts w:ascii="Arial" w:hAnsi="Arial" w:cs="Arial"/>
        </w:rPr>
        <w:t>-</w:t>
      </w:r>
      <w:r w:rsidR="00FC0461" w:rsidRPr="00782DBC">
        <w:rPr>
          <w:rFonts w:ascii="Arial" w:hAnsi="Arial" w:cs="Arial"/>
        </w:rPr>
        <w:t>plate into 10</w:t>
      </w:r>
      <w:r w:rsidR="00AB7A69">
        <w:rPr>
          <w:rFonts w:ascii="Arial" w:hAnsi="Arial" w:cs="Arial"/>
        </w:rPr>
        <w:t xml:space="preserve"> </w:t>
      </w:r>
      <w:r w:rsidR="00FC0461" w:rsidRPr="00782DBC">
        <w:rPr>
          <w:rFonts w:ascii="Arial" w:hAnsi="Arial" w:cs="Arial"/>
        </w:rPr>
        <w:t xml:space="preserve">cm dish. </w:t>
      </w:r>
      <w:r w:rsidR="00CE7CAB" w:rsidRPr="00782DBC">
        <w:rPr>
          <w:rFonts w:ascii="Arial" w:hAnsi="Arial" w:cs="Arial"/>
        </w:rPr>
        <w:t>The following day</w:t>
      </w:r>
      <w:r w:rsidR="00AB7A69">
        <w:rPr>
          <w:rFonts w:ascii="Arial" w:hAnsi="Arial" w:cs="Arial"/>
        </w:rPr>
        <w:t xml:space="preserve"> (day 3)</w:t>
      </w:r>
      <w:r w:rsidR="00CE7CAB" w:rsidRPr="00782DBC">
        <w:rPr>
          <w:rFonts w:ascii="Arial" w:hAnsi="Arial" w:cs="Arial"/>
        </w:rPr>
        <w:t xml:space="preserve">, </w:t>
      </w:r>
      <w:r w:rsidR="00AB7A69">
        <w:rPr>
          <w:rFonts w:ascii="Arial" w:hAnsi="Arial" w:cs="Arial"/>
        </w:rPr>
        <w:t xml:space="preserve">replace with fresh medium containing </w:t>
      </w:r>
      <w:r w:rsidR="00FC0461" w:rsidRPr="00782DBC">
        <w:rPr>
          <w:rFonts w:ascii="Arial" w:hAnsi="Arial" w:cs="Arial"/>
        </w:rPr>
        <w:t>3</w:t>
      </w:r>
      <w:r w:rsidR="00AB7A69">
        <w:rPr>
          <w:rFonts w:ascii="Arial" w:hAnsi="Arial" w:cs="Arial"/>
        </w:rPr>
        <w:t xml:space="preserve"> </w:t>
      </w:r>
      <w:r w:rsidR="00AB7A69">
        <w:rPr>
          <w:rFonts w:ascii="Times New Roman" w:hAnsi="Times New Roman" w:cs="Times New Roman"/>
        </w:rPr>
        <w:t>µ</w:t>
      </w:r>
      <w:r w:rsidR="00C36E02" w:rsidRPr="00C36E02">
        <w:rPr>
          <w:rFonts w:ascii="Arial" w:hAnsi="Arial" w:cs="Arial"/>
        </w:rPr>
        <w:t>g</w:t>
      </w:r>
      <w:r w:rsidR="00FC0461" w:rsidRPr="00782DBC">
        <w:rPr>
          <w:rFonts w:ascii="Arial" w:hAnsi="Arial" w:cs="Arial"/>
        </w:rPr>
        <w:t xml:space="preserve">/mL puromycin in DMEM </w:t>
      </w:r>
      <w:r w:rsidR="00CE7CAB" w:rsidRPr="00782DBC">
        <w:rPr>
          <w:rFonts w:ascii="Arial" w:hAnsi="Arial" w:cs="Arial"/>
        </w:rPr>
        <w:t>to select for transfected cell</w:t>
      </w:r>
      <w:r w:rsidR="00FC0461" w:rsidRPr="00782DBC">
        <w:rPr>
          <w:rFonts w:ascii="Arial" w:hAnsi="Arial" w:cs="Arial"/>
        </w:rPr>
        <w:t xml:space="preserve">s. </w:t>
      </w:r>
      <w:r w:rsidR="00C36E02">
        <w:rPr>
          <w:rFonts w:ascii="Arial" w:hAnsi="Arial" w:cs="Arial"/>
        </w:rPr>
        <w:t xml:space="preserve">Put on fresh </w:t>
      </w:r>
      <w:r w:rsidR="00FC0461" w:rsidRPr="00782DBC">
        <w:rPr>
          <w:rFonts w:ascii="Arial" w:hAnsi="Arial" w:cs="Arial"/>
        </w:rPr>
        <w:t xml:space="preserve">puromycin medium </w:t>
      </w:r>
      <w:r w:rsidR="00C36E02">
        <w:rPr>
          <w:rFonts w:ascii="Arial" w:hAnsi="Arial" w:cs="Arial"/>
        </w:rPr>
        <w:t xml:space="preserve">on </w:t>
      </w:r>
      <w:r w:rsidR="00AB7A69">
        <w:rPr>
          <w:rFonts w:ascii="Arial" w:hAnsi="Arial" w:cs="Arial"/>
        </w:rPr>
        <w:t xml:space="preserve">day </w:t>
      </w:r>
      <w:r w:rsidR="00C36E02">
        <w:rPr>
          <w:rFonts w:ascii="Arial" w:hAnsi="Arial" w:cs="Arial"/>
        </w:rPr>
        <w:t>5. On day</w:t>
      </w:r>
      <w:r w:rsidR="00AB7A69">
        <w:rPr>
          <w:rFonts w:ascii="Arial" w:hAnsi="Arial" w:cs="Arial"/>
        </w:rPr>
        <w:t xml:space="preserve"> </w:t>
      </w:r>
      <w:r w:rsidR="00C36E02">
        <w:rPr>
          <w:rFonts w:ascii="Arial" w:hAnsi="Arial" w:cs="Arial"/>
        </w:rPr>
        <w:t>7 remove puromycin with fresh DMEM, grow cells to confluence. Collect cells with 1 mL of trypsin/EDTA for ~ 5 min, add 9 mL fresh DMEM, triturate to resuspend all cells. Take 1 mL of this, pellet cells and freeze for later use in T7 endo</w:t>
      </w:r>
      <w:r>
        <w:rPr>
          <w:rFonts w:ascii="Arial" w:hAnsi="Arial" w:cs="Arial"/>
        </w:rPr>
        <w:t>nuclease</w:t>
      </w:r>
      <w:r w:rsidR="00C36E02">
        <w:rPr>
          <w:rFonts w:ascii="Arial" w:hAnsi="Arial" w:cs="Arial"/>
        </w:rPr>
        <w:t xml:space="preserve"> assay. Pellet remaining 9 mL cells, resuspend in 1 mL DMEM, f</w:t>
      </w:r>
      <w:r w:rsidR="00FC0461" w:rsidRPr="00782DBC">
        <w:rPr>
          <w:rFonts w:ascii="Arial" w:hAnsi="Arial" w:cs="Arial"/>
        </w:rPr>
        <w:t xml:space="preserve">reeze down </w:t>
      </w:r>
      <w:r w:rsidR="00C36E02">
        <w:rPr>
          <w:rFonts w:ascii="Arial" w:hAnsi="Arial" w:cs="Arial"/>
        </w:rPr>
        <w:t xml:space="preserve">two vials of 450 </w:t>
      </w:r>
      <w:r w:rsidR="00C36E02">
        <w:rPr>
          <w:rFonts w:ascii="Times New Roman" w:hAnsi="Times New Roman" w:cs="Times New Roman"/>
        </w:rPr>
        <w:t>µ</w:t>
      </w:r>
      <w:r w:rsidR="00C36E02">
        <w:rPr>
          <w:rFonts w:ascii="Arial" w:hAnsi="Arial" w:cs="Arial"/>
        </w:rPr>
        <w:t xml:space="preserve">L cells plus 50 </w:t>
      </w:r>
      <w:r w:rsidR="00C36E02">
        <w:rPr>
          <w:rFonts w:ascii="Times New Roman" w:hAnsi="Times New Roman" w:cs="Times New Roman"/>
        </w:rPr>
        <w:t>µ</w:t>
      </w:r>
      <w:r w:rsidR="00C36E02">
        <w:rPr>
          <w:rFonts w:ascii="Arial" w:hAnsi="Arial" w:cs="Arial"/>
        </w:rPr>
        <w:t xml:space="preserve">l DMSO for </w:t>
      </w:r>
      <w:r w:rsidR="00FC0461" w:rsidRPr="00782DBC">
        <w:rPr>
          <w:rFonts w:ascii="Arial" w:hAnsi="Arial" w:cs="Arial"/>
        </w:rPr>
        <w:t>cell stocks.</w:t>
      </w:r>
    </w:p>
    <w:p w:rsidR="00BB4535" w:rsidRPr="00782DBC" w:rsidRDefault="00BB4535" w:rsidP="00746987">
      <w:pPr>
        <w:spacing w:after="0" w:line="240" w:lineRule="auto"/>
        <w:rPr>
          <w:rFonts w:ascii="Arial" w:hAnsi="Arial" w:cs="Arial"/>
        </w:rPr>
      </w:pPr>
    </w:p>
    <w:p w:rsidR="00EA454E" w:rsidRPr="00C36E02" w:rsidRDefault="00C36E02" w:rsidP="005A4160">
      <w:pPr>
        <w:spacing w:after="0" w:line="240" w:lineRule="auto"/>
        <w:rPr>
          <w:rFonts w:ascii="Arial" w:hAnsi="Arial" w:cs="Arial"/>
          <w:u w:val="single"/>
        </w:rPr>
      </w:pPr>
      <w:r w:rsidRPr="00C36E02">
        <w:rPr>
          <w:rFonts w:ascii="Arial" w:hAnsi="Arial" w:cs="Arial"/>
          <w:b/>
          <w:u w:val="single"/>
        </w:rPr>
        <w:t xml:space="preserve">Step 4: </w:t>
      </w:r>
      <w:r w:rsidR="001F3C89" w:rsidRPr="00C36E02">
        <w:rPr>
          <w:rFonts w:ascii="Arial" w:hAnsi="Arial" w:cs="Arial"/>
          <w:b/>
          <w:u w:val="single"/>
        </w:rPr>
        <w:t>T7 Endo</w:t>
      </w:r>
      <w:r w:rsidR="00626B9B">
        <w:rPr>
          <w:rFonts w:ascii="Arial" w:hAnsi="Arial" w:cs="Arial"/>
          <w:b/>
          <w:u w:val="single"/>
        </w:rPr>
        <w:t>nuclease</w:t>
      </w:r>
      <w:r w:rsidR="001F3C89" w:rsidRPr="00C36E02">
        <w:rPr>
          <w:rFonts w:ascii="Arial" w:hAnsi="Arial" w:cs="Arial"/>
          <w:b/>
          <w:u w:val="single"/>
        </w:rPr>
        <w:t xml:space="preserve"> assa</w:t>
      </w:r>
      <w:r w:rsidR="005A4160" w:rsidRPr="00C36E02">
        <w:rPr>
          <w:rFonts w:ascii="Arial" w:hAnsi="Arial" w:cs="Arial"/>
          <w:b/>
          <w:u w:val="single"/>
        </w:rPr>
        <w:t>y to check for NHEJ</w:t>
      </w:r>
    </w:p>
    <w:p w:rsidR="00C36E02" w:rsidRDefault="00626B9B" w:rsidP="005A4160">
      <w:pPr>
        <w:spacing w:after="0" w:line="240" w:lineRule="auto"/>
        <w:rPr>
          <w:rFonts w:ascii="Arial" w:hAnsi="Arial" w:cs="Arial"/>
        </w:rPr>
      </w:pPr>
      <w:r>
        <w:rPr>
          <w:rFonts w:ascii="Arial" w:hAnsi="Arial" w:cs="Arial"/>
        </w:rPr>
        <w:tab/>
      </w:r>
      <w:r w:rsidR="00C36E02">
        <w:rPr>
          <w:rFonts w:ascii="Arial" w:hAnsi="Arial" w:cs="Arial"/>
        </w:rPr>
        <w:t xml:space="preserve">Thaw the cell pellet from previous step. These cells will be used to generate genomic DNA prep, which will then be used in PCR reaction followed by T7 endonuclease treatment (which only cuts </w:t>
      </w:r>
      <w:r w:rsidR="00712E17">
        <w:rPr>
          <w:rFonts w:ascii="Arial" w:hAnsi="Arial" w:cs="Arial"/>
        </w:rPr>
        <w:t xml:space="preserve">mis-matched </w:t>
      </w:r>
      <w:r w:rsidR="00C36E02">
        <w:rPr>
          <w:rFonts w:ascii="Arial" w:hAnsi="Arial" w:cs="Arial"/>
        </w:rPr>
        <w:t>DNA) to look for cutting as evidence that CRISPR generated some indels in the region of interest, which is what was amplified in the PCR reaction.</w:t>
      </w:r>
    </w:p>
    <w:p w:rsidR="00C36E02" w:rsidRDefault="00C36E02" w:rsidP="005A4160">
      <w:pPr>
        <w:spacing w:after="0" w:line="240" w:lineRule="auto"/>
        <w:rPr>
          <w:rFonts w:ascii="Arial" w:hAnsi="Arial" w:cs="Arial"/>
        </w:rPr>
      </w:pPr>
    </w:p>
    <w:p w:rsidR="00EA454E" w:rsidRPr="00782DBC" w:rsidRDefault="00EA454E" w:rsidP="005A4160">
      <w:pPr>
        <w:spacing w:after="0" w:line="240" w:lineRule="auto"/>
        <w:rPr>
          <w:rFonts w:ascii="Arial" w:hAnsi="Arial" w:cs="Arial"/>
        </w:rPr>
      </w:pPr>
      <w:r w:rsidRPr="00782DBC">
        <w:rPr>
          <w:rFonts w:ascii="Arial" w:hAnsi="Arial" w:cs="Arial"/>
        </w:rPr>
        <w:t>Mix 2</w:t>
      </w:r>
      <w:r w:rsidR="00C36E02">
        <w:rPr>
          <w:rFonts w:ascii="Arial" w:hAnsi="Arial" w:cs="Arial"/>
        </w:rPr>
        <w:t xml:space="preserve"> </w:t>
      </w:r>
      <w:r w:rsidR="00C36E02">
        <w:rPr>
          <w:rFonts w:ascii="Times New Roman" w:hAnsi="Times New Roman" w:cs="Times New Roman"/>
        </w:rPr>
        <w:t>µ</w:t>
      </w:r>
      <w:r w:rsidRPr="00782DBC">
        <w:rPr>
          <w:rFonts w:ascii="Arial" w:hAnsi="Arial" w:cs="Arial"/>
        </w:rPr>
        <w:t xml:space="preserve">L </w:t>
      </w:r>
      <w:proofErr w:type="spellStart"/>
      <w:r w:rsidRPr="00782DBC">
        <w:rPr>
          <w:rFonts w:ascii="Arial" w:hAnsi="Arial" w:cs="Arial"/>
        </w:rPr>
        <w:t>NEBuffer</w:t>
      </w:r>
      <w:proofErr w:type="spellEnd"/>
      <w:r w:rsidRPr="00782DBC">
        <w:rPr>
          <w:rFonts w:ascii="Arial" w:hAnsi="Arial" w:cs="Arial"/>
        </w:rPr>
        <w:t xml:space="preserve"> 2, 200</w:t>
      </w:r>
      <w:r w:rsidR="00C666A4">
        <w:rPr>
          <w:rFonts w:ascii="Arial" w:hAnsi="Arial" w:cs="Arial"/>
        </w:rPr>
        <w:t xml:space="preserve"> </w:t>
      </w:r>
      <w:r w:rsidRPr="00782DBC">
        <w:rPr>
          <w:rFonts w:ascii="Arial" w:hAnsi="Arial" w:cs="Arial"/>
        </w:rPr>
        <w:t>ng purified PCR product and molecular biology grade water to a total of 19</w:t>
      </w:r>
      <w:r w:rsidR="00333A65">
        <w:rPr>
          <w:rFonts w:ascii="Arial" w:hAnsi="Arial" w:cs="Arial"/>
        </w:rPr>
        <w:t xml:space="preserve"> </w:t>
      </w:r>
      <w:r w:rsidR="00333A65">
        <w:rPr>
          <w:rFonts w:ascii="Times New Roman" w:hAnsi="Times New Roman" w:cs="Times New Roman"/>
        </w:rPr>
        <w:t>µ</w:t>
      </w:r>
      <w:r w:rsidRPr="00782DBC">
        <w:rPr>
          <w:rFonts w:ascii="Arial" w:hAnsi="Arial" w:cs="Arial"/>
        </w:rPr>
        <w:t>L in a PCR tube</w:t>
      </w:r>
      <w:r w:rsidR="00333A65">
        <w:rPr>
          <w:rFonts w:ascii="Arial" w:hAnsi="Arial" w:cs="Arial"/>
        </w:rPr>
        <w:t xml:space="preserve">. </w:t>
      </w:r>
      <w:r w:rsidRPr="00782DBC">
        <w:rPr>
          <w:rFonts w:ascii="Arial" w:hAnsi="Arial" w:cs="Arial"/>
        </w:rPr>
        <w:t>Run a hybridization reaction in a PCR cycler:</w:t>
      </w:r>
    </w:p>
    <w:p w:rsidR="00EA454E" w:rsidRPr="00782DBC" w:rsidRDefault="00EA454E" w:rsidP="00746987">
      <w:pPr>
        <w:pStyle w:val="ListParagraph"/>
        <w:numPr>
          <w:ilvl w:val="1"/>
          <w:numId w:val="10"/>
        </w:numPr>
        <w:spacing w:after="0" w:line="240" w:lineRule="auto"/>
        <w:rPr>
          <w:rFonts w:ascii="Arial" w:hAnsi="Arial" w:cs="Arial"/>
        </w:rPr>
      </w:pPr>
      <w:r w:rsidRPr="00782DBC">
        <w:rPr>
          <w:rFonts w:ascii="Arial" w:hAnsi="Arial" w:cs="Arial"/>
        </w:rPr>
        <w:t>95</w:t>
      </w:r>
      <w:r w:rsidR="00333A65" w:rsidRPr="00333A65">
        <w:rPr>
          <w:rFonts w:ascii="Arial" w:hAnsi="Arial" w:cs="Arial"/>
        </w:rPr>
        <w:t>°</w:t>
      </w:r>
      <w:r w:rsidRPr="00782DBC">
        <w:rPr>
          <w:rFonts w:ascii="Arial" w:hAnsi="Arial" w:cs="Arial"/>
        </w:rPr>
        <w:t>C, 5min</w:t>
      </w:r>
    </w:p>
    <w:p w:rsidR="00EA454E" w:rsidRPr="00782DBC" w:rsidRDefault="00EA454E" w:rsidP="00746987">
      <w:pPr>
        <w:pStyle w:val="ListParagraph"/>
        <w:numPr>
          <w:ilvl w:val="1"/>
          <w:numId w:val="10"/>
        </w:numPr>
        <w:spacing w:after="0" w:line="240" w:lineRule="auto"/>
        <w:rPr>
          <w:rFonts w:ascii="Arial" w:hAnsi="Arial" w:cs="Arial"/>
        </w:rPr>
      </w:pPr>
      <w:r w:rsidRPr="00782DBC">
        <w:rPr>
          <w:rFonts w:ascii="Arial" w:hAnsi="Arial" w:cs="Arial"/>
        </w:rPr>
        <w:t>Ramp down to 85</w:t>
      </w:r>
      <w:r w:rsidR="00333A65" w:rsidRPr="00333A65">
        <w:rPr>
          <w:rFonts w:ascii="Arial" w:hAnsi="Arial" w:cs="Arial"/>
        </w:rPr>
        <w:t>°</w:t>
      </w:r>
      <w:r w:rsidRPr="00782DBC">
        <w:rPr>
          <w:rFonts w:ascii="Arial" w:hAnsi="Arial" w:cs="Arial"/>
        </w:rPr>
        <w:t>C at -2</w:t>
      </w:r>
      <w:r w:rsidR="00626B9B" w:rsidRPr="00626B9B">
        <w:rPr>
          <w:rFonts w:ascii="Arial" w:hAnsi="Arial" w:cs="Arial"/>
        </w:rPr>
        <w:t>°</w:t>
      </w:r>
      <w:r w:rsidRPr="00782DBC">
        <w:rPr>
          <w:rFonts w:ascii="Arial" w:hAnsi="Arial" w:cs="Arial"/>
        </w:rPr>
        <w:t>C/s</w:t>
      </w:r>
    </w:p>
    <w:p w:rsidR="00EA454E" w:rsidRPr="00782DBC" w:rsidRDefault="00EA454E" w:rsidP="00746987">
      <w:pPr>
        <w:pStyle w:val="ListParagraph"/>
        <w:numPr>
          <w:ilvl w:val="1"/>
          <w:numId w:val="10"/>
        </w:numPr>
        <w:spacing w:after="0" w:line="240" w:lineRule="auto"/>
        <w:rPr>
          <w:rFonts w:ascii="Arial" w:hAnsi="Arial" w:cs="Arial"/>
        </w:rPr>
      </w:pPr>
      <w:r w:rsidRPr="00782DBC">
        <w:rPr>
          <w:rFonts w:ascii="Arial" w:hAnsi="Arial" w:cs="Arial"/>
        </w:rPr>
        <w:t>Ramp down to 25</w:t>
      </w:r>
      <w:r w:rsidR="00333A65" w:rsidRPr="00333A65">
        <w:rPr>
          <w:rFonts w:ascii="Arial" w:hAnsi="Arial" w:cs="Arial"/>
        </w:rPr>
        <w:t>°</w:t>
      </w:r>
      <w:r w:rsidRPr="00782DBC">
        <w:rPr>
          <w:rFonts w:ascii="Arial" w:hAnsi="Arial" w:cs="Arial"/>
        </w:rPr>
        <w:t>C at -0.1</w:t>
      </w:r>
      <w:r w:rsidR="00626B9B" w:rsidRPr="00626B9B">
        <w:rPr>
          <w:rFonts w:ascii="Arial" w:hAnsi="Arial" w:cs="Arial"/>
        </w:rPr>
        <w:t>°</w:t>
      </w:r>
      <w:r w:rsidRPr="00782DBC">
        <w:rPr>
          <w:rFonts w:ascii="Arial" w:hAnsi="Arial" w:cs="Arial"/>
        </w:rPr>
        <w:t>C/s</w:t>
      </w:r>
    </w:p>
    <w:p w:rsidR="00EA454E" w:rsidRPr="00782DBC" w:rsidRDefault="00EA454E" w:rsidP="00746987">
      <w:pPr>
        <w:pStyle w:val="ListParagraph"/>
        <w:numPr>
          <w:ilvl w:val="1"/>
          <w:numId w:val="10"/>
        </w:numPr>
        <w:spacing w:after="0" w:line="240" w:lineRule="auto"/>
        <w:rPr>
          <w:rFonts w:ascii="Arial" w:hAnsi="Arial" w:cs="Arial"/>
        </w:rPr>
      </w:pPr>
      <w:r w:rsidRPr="00782DBC">
        <w:rPr>
          <w:rFonts w:ascii="Arial" w:hAnsi="Arial" w:cs="Arial"/>
        </w:rPr>
        <w:t>Hold at 4</w:t>
      </w:r>
      <w:r w:rsidR="00712E17" w:rsidRPr="00712E17">
        <w:rPr>
          <w:rFonts w:ascii="Arial" w:hAnsi="Arial" w:cs="Arial"/>
        </w:rPr>
        <w:t>°</w:t>
      </w:r>
      <w:r w:rsidRPr="00782DBC">
        <w:rPr>
          <w:rFonts w:ascii="Arial" w:hAnsi="Arial" w:cs="Arial"/>
        </w:rPr>
        <w:t>C</w:t>
      </w:r>
    </w:p>
    <w:p w:rsidR="00EA454E" w:rsidRPr="00782DBC" w:rsidRDefault="00EA454E" w:rsidP="00712E17">
      <w:pPr>
        <w:spacing w:after="0" w:line="240" w:lineRule="auto"/>
        <w:rPr>
          <w:rFonts w:ascii="Arial" w:hAnsi="Arial" w:cs="Arial"/>
        </w:rPr>
      </w:pPr>
      <w:r w:rsidRPr="00782DBC">
        <w:rPr>
          <w:rFonts w:ascii="Arial" w:hAnsi="Arial" w:cs="Arial"/>
        </w:rPr>
        <w:t>Add 1</w:t>
      </w:r>
      <w:r w:rsidR="00712E17">
        <w:rPr>
          <w:rFonts w:ascii="Arial" w:hAnsi="Arial" w:cs="Arial"/>
        </w:rPr>
        <w:t xml:space="preserve"> </w:t>
      </w:r>
      <w:r w:rsidR="00712E17">
        <w:rPr>
          <w:rFonts w:ascii="Times New Roman" w:hAnsi="Times New Roman" w:cs="Times New Roman"/>
        </w:rPr>
        <w:t>µ</w:t>
      </w:r>
      <w:r w:rsidRPr="00782DBC">
        <w:rPr>
          <w:rFonts w:ascii="Arial" w:hAnsi="Arial" w:cs="Arial"/>
        </w:rPr>
        <w:t>L T7 endonuclease (NEB</w:t>
      </w:r>
      <w:r w:rsidR="00626B9B">
        <w:rPr>
          <w:rFonts w:ascii="Arial" w:hAnsi="Arial" w:cs="Arial"/>
        </w:rPr>
        <w:t>; 10 U/</w:t>
      </w:r>
      <w:r w:rsidR="00626B9B">
        <w:rPr>
          <w:rFonts w:ascii="Times New Roman" w:hAnsi="Times New Roman" w:cs="Times New Roman"/>
        </w:rPr>
        <w:t>µ</w:t>
      </w:r>
      <w:r w:rsidR="00626B9B">
        <w:rPr>
          <w:rFonts w:ascii="Arial" w:hAnsi="Arial" w:cs="Arial"/>
        </w:rPr>
        <w:t>l</w:t>
      </w:r>
      <w:r w:rsidRPr="00782DBC">
        <w:rPr>
          <w:rFonts w:ascii="Arial" w:hAnsi="Arial" w:cs="Arial"/>
        </w:rPr>
        <w:t>) and incubate at 37</w:t>
      </w:r>
      <w:r w:rsidR="00712E17" w:rsidRPr="00712E17">
        <w:rPr>
          <w:rFonts w:ascii="Arial" w:hAnsi="Arial" w:cs="Arial"/>
        </w:rPr>
        <w:t>°</w:t>
      </w:r>
      <w:r w:rsidRPr="00782DBC">
        <w:rPr>
          <w:rFonts w:ascii="Arial" w:hAnsi="Arial" w:cs="Arial"/>
        </w:rPr>
        <w:t>C for 15 minutes</w:t>
      </w:r>
      <w:r w:rsidR="005A4160" w:rsidRPr="00782DBC">
        <w:rPr>
          <w:rFonts w:ascii="Arial" w:hAnsi="Arial" w:cs="Arial"/>
        </w:rPr>
        <w:t xml:space="preserve">. </w:t>
      </w:r>
      <w:r w:rsidRPr="00782DBC">
        <w:rPr>
          <w:rFonts w:ascii="Arial" w:hAnsi="Arial" w:cs="Arial"/>
        </w:rPr>
        <w:t>Immediately run a 1.5% agarose gel on the product.</w:t>
      </w:r>
      <w:r w:rsidR="005A4160" w:rsidRPr="00782DBC">
        <w:rPr>
          <w:rFonts w:ascii="Arial" w:hAnsi="Arial" w:cs="Arial"/>
        </w:rPr>
        <w:t xml:space="preserve"> </w:t>
      </w:r>
      <w:r w:rsidRPr="00782DBC">
        <w:rPr>
          <w:rFonts w:ascii="Arial" w:hAnsi="Arial" w:cs="Arial"/>
        </w:rPr>
        <w:t>Run an equivalent amount of PCR product side by side with T7 endonuclease product</w:t>
      </w:r>
      <w:r w:rsidR="005A4160" w:rsidRPr="00782DBC">
        <w:rPr>
          <w:rFonts w:ascii="Arial" w:hAnsi="Arial" w:cs="Arial"/>
        </w:rPr>
        <w:t xml:space="preserve">. </w:t>
      </w:r>
      <w:r w:rsidRPr="00782DBC">
        <w:rPr>
          <w:rFonts w:ascii="Arial" w:hAnsi="Arial" w:cs="Arial"/>
        </w:rPr>
        <w:t xml:space="preserve">T7 endonuclease cleaves mis-matched DNA.  Thus, if you see a cleavage product, </w:t>
      </w:r>
      <w:r w:rsidR="00712E17">
        <w:rPr>
          <w:rFonts w:ascii="Arial" w:hAnsi="Arial" w:cs="Arial"/>
        </w:rPr>
        <w:t>t</w:t>
      </w:r>
      <w:r w:rsidRPr="00782DBC">
        <w:rPr>
          <w:rFonts w:ascii="Arial" w:hAnsi="Arial" w:cs="Arial"/>
        </w:rPr>
        <w:t>he guide RNA is working. The intensity of the cleavage product can serve as a crude, semi-quantitative measure of how efficient your guide is at modifying genomic DNA.</w:t>
      </w:r>
      <w:r w:rsidR="00712E17">
        <w:rPr>
          <w:rFonts w:ascii="Arial" w:hAnsi="Arial" w:cs="Arial"/>
        </w:rPr>
        <w:t xml:space="preserve"> If you compare four different guides, use the one that cuts the most first, etc. </w:t>
      </w:r>
    </w:p>
    <w:p w:rsidR="001F3C89" w:rsidRPr="00782DBC" w:rsidRDefault="001F3C89" w:rsidP="00746987">
      <w:pPr>
        <w:spacing w:after="0" w:line="240" w:lineRule="auto"/>
        <w:rPr>
          <w:rFonts w:ascii="Arial" w:hAnsi="Arial" w:cs="Arial"/>
        </w:rPr>
      </w:pPr>
    </w:p>
    <w:p w:rsidR="00C56A1E" w:rsidRPr="00712E17" w:rsidRDefault="00712E17" w:rsidP="00C56A1E">
      <w:pPr>
        <w:spacing w:after="0" w:line="240" w:lineRule="auto"/>
        <w:rPr>
          <w:rFonts w:ascii="Arial" w:hAnsi="Arial" w:cs="Arial"/>
          <w:b/>
          <w:u w:val="single"/>
        </w:rPr>
      </w:pPr>
      <w:r w:rsidRPr="00712E17">
        <w:rPr>
          <w:rFonts w:ascii="Arial" w:hAnsi="Arial" w:cs="Arial"/>
          <w:b/>
          <w:u w:val="single"/>
        </w:rPr>
        <w:t>Step 5:</w:t>
      </w:r>
      <w:r w:rsidR="00C56A1E" w:rsidRPr="00712E17">
        <w:rPr>
          <w:rFonts w:ascii="Arial" w:hAnsi="Arial" w:cs="Arial"/>
          <w:b/>
          <w:u w:val="single"/>
        </w:rPr>
        <w:t xml:space="preserve"> </w:t>
      </w:r>
      <w:r w:rsidRPr="00712E17">
        <w:rPr>
          <w:rFonts w:ascii="Arial" w:hAnsi="Arial" w:cs="Arial"/>
          <w:b/>
          <w:u w:val="single"/>
        </w:rPr>
        <w:t>C</w:t>
      </w:r>
      <w:r w:rsidR="00C56A1E" w:rsidRPr="00712E17">
        <w:rPr>
          <w:rFonts w:ascii="Arial" w:hAnsi="Arial" w:cs="Arial"/>
          <w:b/>
          <w:u w:val="single"/>
        </w:rPr>
        <w:t>lonal isolation of transfected cells.</w:t>
      </w:r>
    </w:p>
    <w:p w:rsidR="00096EA3" w:rsidRDefault="00626B9B" w:rsidP="00C56A1E">
      <w:pPr>
        <w:spacing w:after="0" w:line="240" w:lineRule="auto"/>
        <w:rPr>
          <w:rFonts w:ascii="Arial" w:hAnsi="Arial" w:cs="Arial"/>
        </w:rPr>
      </w:pPr>
      <w:r>
        <w:rPr>
          <w:rFonts w:ascii="Arial" w:hAnsi="Arial" w:cs="Arial"/>
        </w:rPr>
        <w:tab/>
      </w:r>
      <w:r w:rsidR="00712E17">
        <w:rPr>
          <w:rFonts w:ascii="Arial" w:hAnsi="Arial" w:cs="Arial"/>
        </w:rPr>
        <w:t xml:space="preserve">Thaw out one of the two vials of cells </w:t>
      </w:r>
      <w:r w:rsidR="00B6403F">
        <w:rPr>
          <w:rFonts w:ascii="Arial" w:hAnsi="Arial" w:cs="Arial"/>
        </w:rPr>
        <w:t xml:space="preserve">that has been stored </w:t>
      </w:r>
      <w:r w:rsidR="00712E17">
        <w:rPr>
          <w:rFonts w:ascii="Arial" w:hAnsi="Arial" w:cs="Arial"/>
        </w:rPr>
        <w:t xml:space="preserve">in DMSO. </w:t>
      </w:r>
      <w:r w:rsidR="00B6403F">
        <w:rPr>
          <w:rFonts w:ascii="Arial" w:hAnsi="Arial" w:cs="Arial"/>
        </w:rPr>
        <w:t>We do this in a 37</w:t>
      </w:r>
      <w:r w:rsidR="00B6403F" w:rsidRPr="00B6403F">
        <w:rPr>
          <w:rFonts w:ascii="Arial" w:hAnsi="Arial" w:cs="Arial"/>
        </w:rPr>
        <w:t>°</w:t>
      </w:r>
      <w:r w:rsidR="00B6403F">
        <w:rPr>
          <w:rFonts w:ascii="Arial" w:hAnsi="Arial" w:cs="Arial"/>
        </w:rPr>
        <w:t xml:space="preserve">C water bath to minimize time cells are in DMSO. Put cells into 10 cm plate with 9 mL fresh medium. Next day, take up cells, count and use to seed two 96-well plates, one each at 3 </w:t>
      </w:r>
      <w:r>
        <w:rPr>
          <w:rFonts w:ascii="Arial" w:hAnsi="Arial" w:cs="Arial"/>
        </w:rPr>
        <w:t>and</w:t>
      </w:r>
      <w:r w:rsidR="00B6403F">
        <w:rPr>
          <w:rFonts w:ascii="Arial" w:hAnsi="Arial" w:cs="Arial"/>
        </w:rPr>
        <w:t xml:space="preserve"> 5 cells/well </w:t>
      </w:r>
      <w:r w:rsidR="00C56A1E" w:rsidRPr="00782DBC">
        <w:rPr>
          <w:rFonts w:ascii="Arial" w:hAnsi="Arial" w:cs="Arial"/>
        </w:rPr>
        <w:t>(</w:t>
      </w:r>
      <w:r w:rsidR="00B6403F">
        <w:rPr>
          <w:rFonts w:ascii="Arial" w:hAnsi="Arial" w:cs="Arial"/>
        </w:rPr>
        <w:t>for</w:t>
      </w:r>
      <w:r w:rsidR="00C56A1E" w:rsidRPr="00782DBC">
        <w:rPr>
          <w:rFonts w:ascii="Arial" w:hAnsi="Arial" w:cs="Arial"/>
        </w:rPr>
        <w:t xml:space="preserve"> MEFs, may need to optimize for other cell types). </w:t>
      </w:r>
      <w:r w:rsidR="00B6403F">
        <w:rPr>
          <w:rFonts w:ascii="Arial" w:hAnsi="Arial" w:cs="Arial"/>
        </w:rPr>
        <w:t xml:space="preserve">Two days later start checking each well every day by visual </w:t>
      </w:r>
      <w:r w:rsidR="00B6403F">
        <w:rPr>
          <w:rFonts w:ascii="Arial" w:hAnsi="Arial" w:cs="Arial"/>
        </w:rPr>
        <w:lastRenderedPageBreak/>
        <w:t xml:space="preserve">inspection to ensure single colonies arising. If more than one, mark the well and ignore in the future. We typically </w:t>
      </w:r>
      <w:r w:rsidR="00C56A1E" w:rsidRPr="00782DBC">
        <w:rPr>
          <w:rFonts w:ascii="Arial" w:hAnsi="Arial" w:cs="Arial"/>
        </w:rPr>
        <w:t xml:space="preserve">get </w:t>
      </w:r>
      <w:r w:rsidR="00B6403F">
        <w:rPr>
          <w:rFonts w:ascii="Arial" w:hAnsi="Arial" w:cs="Arial"/>
        </w:rPr>
        <w:t>~</w:t>
      </w:r>
      <w:r w:rsidR="00C56A1E" w:rsidRPr="00782DBC">
        <w:rPr>
          <w:rFonts w:ascii="Arial" w:hAnsi="Arial" w:cs="Arial"/>
        </w:rPr>
        <w:t xml:space="preserve">40 </w:t>
      </w:r>
      <w:r w:rsidR="00B6403F">
        <w:rPr>
          <w:rFonts w:ascii="Arial" w:hAnsi="Arial" w:cs="Arial"/>
        </w:rPr>
        <w:t>clones from these two plates</w:t>
      </w:r>
      <w:r w:rsidR="00C56A1E" w:rsidRPr="00782DBC">
        <w:rPr>
          <w:rFonts w:ascii="Arial" w:hAnsi="Arial" w:cs="Arial"/>
        </w:rPr>
        <w:t xml:space="preserve">. </w:t>
      </w:r>
      <w:r>
        <w:rPr>
          <w:rFonts w:ascii="Arial" w:hAnsi="Arial" w:cs="Arial"/>
        </w:rPr>
        <w:t>As each well becomes confluent, e</w:t>
      </w:r>
      <w:r w:rsidR="00B6403F">
        <w:rPr>
          <w:rFonts w:ascii="Arial" w:hAnsi="Arial" w:cs="Arial"/>
        </w:rPr>
        <w:t xml:space="preserve">xpand each line by moving into 6-well plate and later into a 10 cm plates (for freezing down 2 vials of cells) plus 1 or </w:t>
      </w:r>
      <w:r w:rsidR="00096EA3" w:rsidRPr="00782DBC">
        <w:rPr>
          <w:rFonts w:ascii="Arial" w:hAnsi="Arial" w:cs="Arial"/>
        </w:rPr>
        <w:t>2 wells of 6 well plate</w:t>
      </w:r>
      <w:r w:rsidR="00B6403F">
        <w:rPr>
          <w:rFonts w:ascii="Arial" w:hAnsi="Arial" w:cs="Arial"/>
        </w:rPr>
        <w:t xml:space="preserve">. One well will be used to generate genomic DNA for PCR and sequencing and the other can be used to screen by immunoblot if you would like (and have an antibody capable of detecting the endogenous MEF protein). </w:t>
      </w:r>
      <w:r w:rsidR="0015128B">
        <w:rPr>
          <w:rFonts w:ascii="Arial" w:hAnsi="Arial" w:cs="Arial"/>
        </w:rPr>
        <w:t xml:space="preserve">We use the QIAamp DNA blood kit to make genomic DNA. </w:t>
      </w:r>
      <w:r w:rsidR="00EC1D5E">
        <w:rPr>
          <w:rFonts w:ascii="Arial" w:hAnsi="Arial" w:cs="Arial"/>
        </w:rPr>
        <w:t xml:space="preserve">Use the protocol in the appendix as it applies to cultured cells. </w:t>
      </w:r>
    </w:p>
    <w:p w:rsidR="0015128B" w:rsidRDefault="0015128B" w:rsidP="00C56A1E">
      <w:pPr>
        <w:spacing w:after="0" w:line="240" w:lineRule="auto"/>
        <w:rPr>
          <w:rFonts w:ascii="Arial" w:hAnsi="Arial" w:cs="Arial"/>
        </w:rPr>
      </w:pPr>
    </w:p>
    <w:p w:rsidR="0015128B" w:rsidRPr="0015128B" w:rsidRDefault="0015128B" w:rsidP="00C56A1E">
      <w:pPr>
        <w:spacing w:after="0" w:line="240" w:lineRule="auto"/>
        <w:rPr>
          <w:rFonts w:ascii="Arial" w:hAnsi="Arial" w:cs="Arial"/>
          <w:b/>
          <w:u w:val="single"/>
        </w:rPr>
      </w:pPr>
      <w:r>
        <w:rPr>
          <w:rFonts w:ascii="Arial" w:hAnsi="Arial" w:cs="Arial"/>
          <w:b/>
          <w:u w:val="single"/>
        </w:rPr>
        <w:t>Step 6: DNA sequencing to confirm two frameshifting alleles of your gene</w:t>
      </w:r>
    </w:p>
    <w:p w:rsidR="00724DB2" w:rsidRDefault="0015128B" w:rsidP="0015128B">
      <w:pPr>
        <w:spacing w:after="0" w:line="240" w:lineRule="auto"/>
        <w:rPr>
          <w:rFonts w:ascii="Arial" w:hAnsi="Arial" w:cs="Arial"/>
        </w:rPr>
      </w:pPr>
      <w:r>
        <w:rPr>
          <w:rFonts w:ascii="Arial" w:hAnsi="Arial" w:cs="Arial"/>
        </w:rPr>
        <w:tab/>
      </w:r>
      <w:r w:rsidR="00724DB2">
        <w:rPr>
          <w:rFonts w:ascii="Arial" w:hAnsi="Arial" w:cs="Arial"/>
        </w:rPr>
        <w:t xml:space="preserve">This part can be challenging but with a little practice gets easier. Also, given that you may have generated ~40 clonal lines per guide, which is far more than is needed, you might want to sequence more than the minimum number in order to find indels that are readily identified. As soon as you start generating clones and freezing them down you can start screening them. Use the frozen cell pellet described in the section above to make genomic DNA, using the Qiagen blood kit. This will serve as template in a PCR reaction. Use the PCR protocol below (40 cycles) and it is a good idea to run some of the PCR product on a gel to confirm it is a single band (though could be a doublet). Use DNA clean up and determine the concentration of DNA before sending off for sequencing. You can use either of the two primers used for PCR as primer for DNA sequencing. </w:t>
      </w:r>
    </w:p>
    <w:p w:rsidR="0015128B" w:rsidRDefault="00724DB2" w:rsidP="0015128B">
      <w:pPr>
        <w:spacing w:after="0" w:line="240" w:lineRule="auto"/>
        <w:rPr>
          <w:rFonts w:ascii="Arial" w:hAnsi="Arial" w:cs="Arial"/>
        </w:rPr>
      </w:pPr>
      <w:r>
        <w:rPr>
          <w:rFonts w:ascii="Arial" w:hAnsi="Arial" w:cs="Arial"/>
        </w:rPr>
        <w:tab/>
        <w:t xml:space="preserve">The primers were designed to be </w:t>
      </w:r>
      <w:r w:rsidR="00EC1D5E">
        <w:rPr>
          <w:rFonts w:ascii="Arial" w:hAnsi="Arial" w:cs="Arial"/>
        </w:rPr>
        <w:t>≥</w:t>
      </w:r>
      <w:r>
        <w:rPr>
          <w:rFonts w:ascii="Arial" w:hAnsi="Arial" w:cs="Arial"/>
        </w:rPr>
        <w:t xml:space="preserve">200 bp away from the CRISPR cut site so expect </w:t>
      </w:r>
      <w:r w:rsidR="00EC1D5E">
        <w:rPr>
          <w:rFonts w:ascii="Arial" w:hAnsi="Arial" w:cs="Arial"/>
        </w:rPr>
        <w:t>≥</w:t>
      </w:r>
      <w:r>
        <w:rPr>
          <w:rFonts w:ascii="Arial" w:hAnsi="Arial" w:cs="Arial"/>
        </w:rPr>
        <w:t xml:space="preserve">200 bp of high quality DNA sequence before all of a sudden you see double peaks. This is what you want. If you see triple peaks consistently discard that clone as not a pure clone. How you deconvolve the DNA sequence data is typically empirically determined by each person. I like to find the cut site in several clones sequenced at the same time (they should be all the same for the same guide). I then look downstream in the region with double peaks in hopes of finding short homopolymeric stretches. These are useful landmarks to then build out from to reconstruct the two reads. Occasionally you will get both alleles with the same indel. This is great because it makes deciphering the sequence much easier so don’t discard sequence that is all one set of </w:t>
      </w:r>
      <w:r w:rsidR="00ED690F">
        <w:rPr>
          <w:rFonts w:ascii="Arial" w:hAnsi="Arial" w:cs="Arial"/>
        </w:rPr>
        <w:t xml:space="preserve">nice looking </w:t>
      </w:r>
      <w:r>
        <w:rPr>
          <w:rFonts w:ascii="Arial" w:hAnsi="Arial" w:cs="Arial"/>
        </w:rPr>
        <w:t xml:space="preserve">peaks. BLAST that sequence against the database to look for an indel. </w:t>
      </w:r>
      <w:r w:rsidR="00D377CD">
        <w:rPr>
          <w:rFonts w:ascii="Arial" w:hAnsi="Arial" w:cs="Arial"/>
        </w:rPr>
        <w:t xml:space="preserve">If anyone has any good advice or ways to make this easier please share. </w:t>
      </w:r>
    </w:p>
    <w:p w:rsidR="00C055E2" w:rsidRDefault="00C055E2" w:rsidP="0015128B">
      <w:pPr>
        <w:spacing w:after="0" w:line="240" w:lineRule="auto"/>
        <w:rPr>
          <w:rFonts w:ascii="Arial" w:hAnsi="Arial" w:cs="Arial"/>
        </w:rPr>
      </w:pPr>
    </w:p>
    <w:p w:rsidR="00C055E2" w:rsidRDefault="00EC1D5E" w:rsidP="0015128B">
      <w:pPr>
        <w:spacing w:after="0" w:line="240" w:lineRule="auto"/>
        <w:rPr>
          <w:rFonts w:ascii="Arial" w:hAnsi="Arial" w:cs="Arial"/>
        </w:rPr>
      </w:pPr>
      <w:r>
        <w:rPr>
          <w:rFonts w:ascii="Arial" w:hAnsi="Arial" w:cs="Arial"/>
        </w:rPr>
        <w:tab/>
      </w:r>
      <w:r w:rsidR="00C055E2">
        <w:rPr>
          <w:rFonts w:ascii="Arial" w:hAnsi="Arial" w:cs="Arial"/>
        </w:rPr>
        <w:t>Below is the protocol we use for lipofectamine based MEF transfections:</w:t>
      </w:r>
    </w:p>
    <w:p w:rsidR="00C055E2" w:rsidRDefault="00C055E2" w:rsidP="00C055E2">
      <w:pPr>
        <w:spacing w:after="0" w:line="240" w:lineRule="auto"/>
        <w:rPr>
          <w:rFonts w:ascii="Arial" w:hAnsi="Arial" w:cs="Arial"/>
          <w:b/>
          <w:u w:val="single"/>
        </w:rPr>
      </w:pPr>
    </w:p>
    <w:p w:rsidR="00C055E2" w:rsidRPr="00C055E2" w:rsidRDefault="00C055E2" w:rsidP="00C055E2">
      <w:pPr>
        <w:spacing w:after="0" w:line="240" w:lineRule="auto"/>
        <w:rPr>
          <w:rFonts w:ascii="Arial" w:hAnsi="Arial" w:cs="Arial"/>
        </w:rPr>
      </w:pPr>
      <w:r w:rsidRPr="00C055E2">
        <w:rPr>
          <w:rFonts w:ascii="Arial" w:hAnsi="Arial" w:cs="Arial"/>
          <w:b/>
          <w:u w:val="single"/>
        </w:rPr>
        <w:t>Transfection of WT MEFs with Cas9 vector + guide</w:t>
      </w:r>
      <w:r w:rsidRPr="00C055E2">
        <w:rPr>
          <w:rFonts w:ascii="Arial" w:hAnsi="Arial" w:cs="Arial"/>
        </w:rPr>
        <w:t>:</w:t>
      </w:r>
    </w:p>
    <w:p w:rsidR="00C055E2" w:rsidRPr="00C055E2" w:rsidRDefault="00C055E2" w:rsidP="00C055E2">
      <w:pPr>
        <w:numPr>
          <w:ilvl w:val="0"/>
          <w:numId w:val="13"/>
        </w:numPr>
        <w:spacing w:after="0" w:line="240" w:lineRule="auto"/>
        <w:rPr>
          <w:rFonts w:ascii="Arial" w:hAnsi="Arial" w:cs="Arial"/>
        </w:rPr>
      </w:pPr>
      <w:r w:rsidRPr="00C055E2">
        <w:rPr>
          <w:rFonts w:ascii="Arial" w:hAnsi="Arial" w:cs="Arial"/>
        </w:rPr>
        <w:t xml:space="preserve">Seed WT MEFs to be ~90% dense in wells of a 6-well dish (0.5mL from 10mL suspension </w:t>
      </w:r>
      <w:r>
        <w:rPr>
          <w:rFonts w:ascii="Arial" w:hAnsi="Arial" w:cs="Arial"/>
        </w:rPr>
        <w:t xml:space="preserve">from a </w:t>
      </w:r>
      <w:r w:rsidRPr="00C055E2">
        <w:rPr>
          <w:rFonts w:ascii="Arial" w:hAnsi="Arial" w:cs="Arial"/>
        </w:rPr>
        <w:t xml:space="preserve">confluent </w:t>
      </w:r>
      <w:r>
        <w:rPr>
          <w:rFonts w:ascii="Arial" w:hAnsi="Arial" w:cs="Arial"/>
        </w:rPr>
        <w:t xml:space="preserve">10 cm </w:t>
      </w:r>
      <w:r w:rsidRPr="00C055E2">
        <w:rPr>
          <w:rFonts w:ascii="Arial" w:hAnsi="Arial" w:cs="Arial"/>
        </w:rPr>
        <w:t>plate should be sufficient).</w:t>
      </w:r>
    </w:p>
    <w:p w:rsidR="00C055E2" w:rsidRPr="00C055E2" w:rsidRDefault="00C055E2" w:rsidP="00C055E2">
      <w:pPr>
        <w:numPr>
          <w:ilvl w:val="0"/>
          <w:numId w:val="13"/>
        </w:numPr>
        <w:spacing w:after="0" w:line="240" w:lineRule="auto"/>
        <w:rPr>
          <w:rFonts w:ascii="Arial" w:hAnsi="Arial" w:cs="Arial"/>
        </w:rPr>
      </w:pPr>
      <w:r w:rsidRPr="00C055E2">
        <w:rPr>
          <w:rFonts w:ascii="Arial" w:hAnsi="Arial" w:cs="Arial"/>
        </w:rPr>
        <w:t>In two separate</w:t>
      </w:r>
      <w:r>
        <w:rPr>
          <w:rFonts w:ascii="Arial" w:hAnsi="Arial" w:cs="Arial"/>
        </w:rPr>
        <w:t>, sterile</w:t>
      </w:r>
      <w:r w:rsidRPr="00C055E2">
        <w:rPr>
          <w:rFonts w:ascii="Arial" w:hAnsi="Arial" w:cs="Arial"/>
        </w:rPr>
        <w:t xml:space="preserve"> Eppendorf tubes, add 250</w:t>
      </w:r>
      <w:r>
        <w:rPr>
          <w:rFonts w:ascii="Times New Roman" w:hAnsi="Times New Roman" w:cs="Times New Roman"/>
        </w:rPr>
        <w:t>µ</w:t>
      </w:r>
      <w:r w:rsidRPr="00C055E2">
        <w:rPr>
          <w:rFonts w:ascii="Arial" w:hAnsi="Arial" w:cs="Arial"/>
        </w:rPr>
        <w:t>L OptiMEM</w:t>
      </w:r>
      <w:r w:rsidR="00A163A0">
        <w:rPr>
          <w:rFonts w:ascii="Arial" w:hAnsi="Arial" w:cs="Arial"/>
        </w:rPr>
        <w:t xml:space="preserve"> (no FBS)</w:t>
      </w:r>
      <w:r>
        <w:rPr>
          <w:rFonts w:ascii="Arial" w:hAnsi="Arial" w:cs="Arial"/>
        </w:rPr>
        <w:t>.</w:t>
      </w:r>
    </w:p>
    <w:p w:rsidR="00C055E2" w:rsidRPr="00C055E2" w:rsidRDefault="00C055E2" w:rsidP="00C055E2">
      <w:pPr>
        <w:numPr>
          <w:ilvl w:val="0"/>
          <w:numId w:val="13"/>
        </w:numPr>
        <w:spacing w:after="0" w:line="240" w:lineRule="auto"/>
        <w:rPr>
          <w:rFonts w:ascii="Arial" w:hAnsi="Arial" w:cs="Arial"/>
        </w:rPr>
      </w:pPr>
      <w:r>
        <w:rPr>
          <w:rFonts w:ascii="Arial" w:hAnsi="Arial" w:cs="Arial"/>
        </w:rPr>
        <w:t>To one of these, a</w:t>
      </w:r>
      <w:r w:rsidRPr="00C055E2">
        <w:rPr>
          <w:rFonts w:ascii="Arial" w:hAnsi="Arial" w:cs="Arial"/>
        </w:rPr>
        <w:t>dd 4</w:t>
      </w:r>
      <w:r>
        <w:rPr>
          <w:rFonts w:ascii="Times New Roman" w:hAnsi="Times New Roman" w:cs="Times New Roman"/>
        </w:rPr>
        <w:t>µ</w:t>
      </w:r>
      <w:r w:rsidRPr="00C055E2">
        <w:rPr>
          <w:rFonts w:ascii="Arial" w:hAnsi="Arial" w:cs="Arial"/>
        </w:rPr>
        <w:t xml:space="preserve">g DNA (in this case, </w:t>
      </w:r>
      <w:r>
        <w:rPr>
          <w:rFonts w:ascii="Arial" w:hAnsi="Arial" w:cs="Arial"/>
        </w:rPr>
        <w:t>pX459</w:t>
      </w:r>
      <w:r w:rsidRPr="00C055E2">
        <w:rPr>
          <w:rFonts w:ascii="Arial" w:hAnsi="Arial" w:cs="Arial"/>
        </w:rPr>
        <w:t xml:space="preserve"> vector </w:t>
      </w:r>
      <w:r>
        <w:rPr>
          <w:rFonts w:ascii="Arial" w:hAnsi="Arial" w:cs="Arial"/>
        </w:rPr>
        <w:t>with your</w:t>
      </w:r>
      <w:r w:rsidRPr="00C055E2">
        <w:rPr>
          <w:rFonts w:ascii="Arial" w:hAnsi="Arial" w:cs="Arial"/>
        </w:rPr>
        <w:t xml:space="preserve"> guide</w:t>
      </w:r>
      <w:r>
        <w:rPr>
          <w:rFonts w:ascii="Arial" w:hAnsi="Arial" w:cs="Arial"/>
        </w:rPr>
        <w:t xml:space="preserve"> inserted</w:t>
      </w:r>
      <w:r w:rsidRPr="00C055E2">
        <w:rPr>
          <w:rFonts w:ascii="Arial" w:hAnsi="Arial" w:cs="Arial"/>
        </w:rPr>
        <w:t>)</w:t>
      </w:r>
      <w:r>
        <w:rPr>
          <w:rFonts w:ascii="Arial" w:hAnsi="Arial" w:cs="Arial"/>
        </w:rPr>
        <w:t>.</w:t>
      </w:r>
    </w:p>
    <w:p w:rsidR="00C055E2" w:rsidRPr="00C055E2" w:rsidRDefault="00C055E2" w:rsidP="00C055E2">
      <w:pPr>
        <w:numPr>
          <w:ilvl w:val="0"/>
          <w:numId w:val="13"/>
        </w:numPr>
        <w:spacing w:after="0" w:line="240" w:lineRule="auto"/>
        <w:rPr>
          <w:rFonts w:ascii="Arial" w:hAnsi="Arial" w:cs="Arial"/>
        </w:rPr>
      </w:pPr>
      <w:r w:rsidRPr="00C055E2">
        <w:rPr>
          <w:rFonts w:ascii="Arial" w:hAnsi="Arial" w:cs="Arial"/>
        </w:rPr>
        <w:t xml:space="preserve">For MEFs, we’ve optimized our transfection protocol so that we have a 1:3 ratio of </w:t>
      </w:r>
      <w:proofErr w:type="spellStart"/>
      <w:r w:rsidRPr="00C055E2">
        <w:rPr>
          <w:rFonts w:ascii="Arial" w:hAnsi="Arial" w:cs="Arial"/>
        </w:rPr>
        <w:t>DNA:lipofectamine</w:t>
      </w:r>
      <w:proofErr w:type="spellEnd"/>
      <w:r w:rsidR="00A163A0">
        <w:rPr>
          <w:rFonts w:ascii="Arial" w:hAnsi="Arial" w:cs="Arial"/>
        </w:rPr>
        <w:t xml:space="preserve"> 2000</w:t>
      </w:r>
      <w:r w:rsidRPr="00C055E2">
        <w:rPr>
          <w:rFonts w:ascii="Arial" w:hAnsi="Arial" w:cs="Arial"/>
        </w:rPr>
        <w:t>. Therefore, add 12</w:t>
      </w:r>
      <w:r>
        <w:rPr>
          <w:rFonts w:ascii="Times New Roman" w:hAnsi="Times New Roman" w:cs="Times New Roman"/>
        </w:rPr>
        <w:t>µ</w:t>
      </w:r>
      <w:r w:rsidRPr="00C055E2">
        <w:rPr>
          <w:rFonts w:ascii="Arial" w:hAnsi="Arial" w:cs="Arial"/>
        </w:rPr>
        <w:t>L of lipofectamine</w:t>
      </w:r>
      <w:r w:rsidR="00A163A0">
        <w:rPr>
          <w:rFonts w:ascii="Arial" w:hAnsi="Arial" w:cs="Arial"/>
        </w:rPr>
        <w:t xml:space="preserve"> 2000</w:t>
      </w:r>
      <w:r w:rsidRPr="00C055E2">
        <w:rPr>
          <w:rFonts w:ascii="Arial" w:hAnsi="Arial" w:cs="Arial"/>
        </w:rPr>
        <w:t>, which is 1</w:t>
      </w:r>
      <w:r>
        <w:rPr>
          <w:rFonts w:ascii="Times New Roman" w:hAnsi="Times New Roman" w:cs="Times New Roman"/>
        </w:rPr>
        <w:t>µ</w:t>
      </w:r>
      <w:r w:rsidRPr="00C055E2">
        <w:rPr>
          <w:rFonts w:ascii="Arial" w:hAnsi="Arial" w:cs="Arial"/>
        </w:rPr>
        <w:t>g/</w:t>
      </w:r>
      <w:r>
        <w:rPr>
          <w:rFonts w:ascii="Times New Roman" w:hAnsi="Times New Roman" w:cs="Times New Roman"/>
        </w:rPr>
        <w:t>µ</w:t>
      </w:r>
      <w:r w:rsidRPr="00C055E2">
        <w:rPr>
          <w:rFonts w:ascii="Arial" w:hAnsi="Arial" w:cs="Arial"/>
        </w:rPr>
        <w:t>L</w:t>
      </w:r>
      <w:r w:rsidR="00A163A0">
        <w:rPr>
          <w:rFonts w:ascii="Arial" w:hAnsi="Arial" w:cs="Arial"/>
        </w:rPr>
        <w:t xml:space="preserve">, </w:t>
      </w:r>
      <w:r w:rsidRPr="00C055E2">
        <w:rPr>
          <w:rFonts w:ascii="Arial" w:hAnsi="Arial" w:cs="Arial"/>
        </w:rPr>
        <w:t xml:space="preserve">to </w:t>
      </w:r>
      <w:r w:rsidR="00A163A0">
        <w:rPr>
          <w:rFonts w:ascii="Arial" w:hAnsi="Arial" w:cs="Arial"/>
        </w:rPr>
        <w:t xml:space="preserve">the </w:t>
      </w:r>
      <w:r w:rsidRPr="00C055E2">
        <w:rPr>
          <w:rFonts w:ascii="Arial" w:hAnsi="Arial" w:cs="Arial"/>
        </w:rPr>
        <w:t>second tube of OptiMEM (</w:t>
      </w:r>
      <w:r w:rsidR="00A163A0">
        <w:rPr>
          <w:rFonts w:ascii="Arial" w:hAnsi="Arial" w:cs="Arial"/>
        </w:rPr>
        <w:t xml:space="preserve">still </w:t>
      </w:r>
      <w:r w:rsidRPr="00C055E2">
        <w:rPr>
          <w:rFonts w:ascii="Arial" w:hAnsi="Arial" w:cs="Arial"/>
        </w:rPr>
        <w:t>no FBS). Briefly vortex and incubate at RT for 5 minutes.</w:t>
      </w:r>
    </w:p>
    <w:p w:rsidR="00C055E2" w:rsidRPr="00C055E2" w:rsidRDefault="00C055E2" w:rsidP="00C055E2">
      <w:pPr>
        <w:numPr>
          <w:ilvl w:val="0"/>
          <w:numId w:val="13"/>
        </w:numPr>
        <w:spacing w:after="0" w:line="240" w:lineRule="auto"/>
        <w:rPr>
          <w:rFonts w:ascii="Arial" w:hAnsi="Arial" w:cs="Arial"/>
        </w:rPr>
      </w:pPr>
      <w:r w:rsidRPr="00C055E2">
        <w:rPr>
          <w:rFonts w:ascii="Arial" w:hAnsi="Arial" w:cs="Arial"/>
        </w:rPr>
        <w:t xml:space="preserve">Immediately </w:t>
      </w:r>
      <w:r w:rsidR="00A163A0">
        <w:rPr>
          <w:rFonts w:ascii="Arial" w:hAnsi="Arial" w:cs="Arial"/>
        </w:rPr>
        <w:t xml:space="preserve">(no more than 5 min incubation above) </w:t>
      </w:r>
      <w:r w:rsidRPr="00C055E2">
        <w:rPr>
          <w:rFonts w:ascii="Arial" w:hAnsi="Arial" w:cs="Arial"/>
        </w:rPr>
        <w:t>transfer contents of lipofectamine tube to DNA tube, pipetting up and down 1-2 times. The final volume should be around 500</w:t>
      </w:r>
      <w:r w:rsidR="00A163A0">
        <w:rPr>
          <w:rFonts w:ascii="Times New Roman" w:hAnsi="Times New Roman" w:cs="Times New Roman"/>
        </w:rPr>
        <w:t>µ</w:t>
      </w:r>
      <w:r w:rsidRPr="00C055E2">
        <w:rPr>
          <w:rFonts w:ascii="Arial" w:hAnsi="Arial" w:cs="Arial"/>
        </w:rPr>
        <w:t xml:space="preserve">L. Incubate for 20 minutes at room temperature. </w:t>
      </w:r>
    </w:p>
    <w:p w:rsidR="00C055E2" w:rsidRPr="00C055E2" w:rsidRDefault="00C055E2" w:rsidP="00C055E2">
      <w:pPr>
        <w:numPr>
          <w:ilvl w:val="0"/>
          <w:numId w:val="13"/>
        </w:numPr>
        <w:spacing w:after="0" w:line="240" w:lineRule="auto"/>
        <w:rPr>
          <w:rFonts w:ascii="Arial" w:hAnsi="Arial" w:cs="Arial"/>
        </w:rPr>
      </w:pPr>
      <w:r w:rsidRPr="00C055E2">
        <w:rPr>
          <w:rFonts w:ascii="Arial" w:hAnsi="Arial" w:cs="Arial"/>
        </w:rPr>
        <w:t>Change medium on cells to 1mL OptiMEM (no FBS).</w:t>
      </w:r>
    </w:p>
    <w:p w:rsidR="00C055E2" w:rsidRPr="00C055E2" w:rsidRDefault="00C055E2" w:rsidP="00C055E2">
      <w:pPr>
        <w:numPr>
          <w:ilvl w:val="0"/>
          <w:numId w:val="13"/>
        </w:numPr>
        <w:spacing w:after="0" w:line="240" w:lineRule="auto"/>
        <w:rPr>
          <w:rFonts w:ascii="Arial" w:hAnsi="Arial" w:cs="Arial"/>
        </w:rPr>
      </w:pPr>
      <w:r w:rsidRPr="00C055E2">
        <w:rPr>
          <w:rFonts w:ascii="Arial" w:hAnsi="Arial" w:cs="Arial"/>
        </w:rPr>
        <w:t xml:space="preserve">After </w:t>
      </w:r>
      <w:r w:rsidR="00A163A0">
        <w:rPr>
          <w:rFonts w:ascii="Arial" w:hAnsi="Arial" w:cs="Arial"/>
        </w:rPr>
        <w:t xml:space="preserve">20 min </w:t>
      </w:r>
      <w:r w:rsidRPr="00C055E2">
        <w:rPr>
          <w:rFonts w:ascii="Arial" w:hAnsi="Arial" w:cs="Arial"/>
        </w:rPr>
        <w:t xml:space="preserve">incubation, </w:t>
      </w:r>
      <w:r w:rsidR="00A163A0">
        <w:rPr>
          <w:rFonts w:ascii="Arial" w:hAnsi="Arial" w:cs="Arial"/>
        </w:rPr>
        <w:t xml:space="preserve">using 1 mL pipette </w:t>
      </w:r>
      <w:r w:rsidRPr="00C055E2">
        <w:rPr>
          <w:rFonts w:ascii="Arial" w:hAnsi="Arial" w:cs="Arial"/>
        </w:rPr>
        <w:t xml:space="preserve">add complexes of </w:t>
      </w:r>
      <w:proofErr w:type="spellStart"/>
      <w:r w:rsidRPr="00C055E2">
        <w:rPr>
          <w:rFonts w:ascii="Arial" w:hAnsi="Arial" w:cs="Arial"/>
        </w:rPr>
        <w:t>lipofectamine+DNA</w:t>
      </w:r>
      <w:proofErr w:type="spellEnd"/>
      <w:r w:rsidRPr="00C055E2">
        <w:rPr>
          <w:rFonts w:ascii="Arial" w:hAnsi="Arial" w:cs="Arial"/>
        </w:rPr>
        <w:t xml:space="preserve"> dropwise to respective well, reaching final volume of 1.5mL.</w:t>
      </w:r>
    </w:p>
    <w:p w:rsidR="00C055E2" w:rsidRPr="00C055E2" w:rsidRDefault="00A163A0" w:rsidP="00C055E2">
      <w:pPr>
        <w:numPr>
          <w:ilvl w:val="0"/>
          <w:numId w:val="13"/>
        </w:numPr>
        <w:spacing w:after="0" w:line="240" w:lineRule="auto"/>
        <w:rPr>
          <w:rFonts w:ascii="Arial" w:hAnsi="Arial" w:cs="Arial"/>
        </w:rPr>
      </w:pPr>
      <w:r>
        <w:rPr>
          <w:rFonts w:ascii="Arial" w:hAnsi="Arial" w:cs="Arial"/>
        </w:rPr>
        <w:t>I</w:t>
      </w:r>
      <w:r w:rsidR="00C055E2" w:rsidRPr="00C055E2">
        <w:rPr>
          <w:rFonts w:ascii="Arial" w:hAnsi="Arial" w:cs="Arial"/>
        </w:rPr>
        <w:t xml:space="preserve">ncubate </w:t>
      </w:r>
      <w:r>
        <w:rPr>
          <w:rFonts w:ascii="Arial" w:hAnsi="Arial" w:cs="Arial"/>
        </w:rPr>
        <w:t xml:space="preserve">cells </w:t>
      </w:r>
      <w:r w:rsidR="00C055E2" w:rsidRPr="00C055E2">
        <w:rPr>
          <w:rFonts w:ascii="Arial" w:hAnsi="Arial" w:cs="Arial"/>
        </w:rPr>
        <w:t>for 4 hrs at 37</w:t>
      </w:r>
      <w:r w:rsidRPr="00A163A0">
        <w:rPr>
          <w:rFonts w:ascii="Arial" w:hAnsi="Arial" w:cs="Arial"/>
        </w:rPr>
        <w:t>°</w:t>
      </w:r>
      <w:r w:rsidR="00C055E2" w:rsidRPr="00C055E2">
        <w:rPr>
          <w:rFonts w:ascii="Arial" w:hAnsi="Arial" w:cs="Arial"/>
        </w:rPr>
        <w:t>C.</w:t>
      </w:r>
    </w:p>
    <w:p w:rsidR="00C055E2" w:rsidRPr="00C055E2" w:rsidRDefault="00C055E2" w:rsidP="00C055E2">
      <w:pPr>
        <w:numPr>
          <w:ilvl w:val="0"/>
          <w:numId w:val="13"/>
        </w:numPr>
        <w:spacing w:after="0" w:line="240" w:lineRule="auto"/>
        <w:rPr>
          <w:rFonts w:ascii="Arial" w:hAnsi="Arial" w:cs="Arial"/>
        </w:rPr>
      </w:pPr>
      <w:r w:rsidRPr="00C055E2">
        <w:rPr>
          <w:rFonts w:ascii="Arial" w:hAnsi="Arial" w:cs="Arial"/>
        </w:rPr>
        <w:t xml:space="preserve">Aspirate medium, </w:t>
      </w:r>
      <w:r w:rsidR="00A163A0">
        <w:rPr>
          <w:rFonts w:ascii="Arial" w:hAnsi="Arial" w:cs="Arial"/>
        </w:rPr>
        <w:t xml:space="preserve">rinse once with PBS, </w:t>
      </w:r>
      <w:proofErr w:type="spellStart"/>
      <w:r w:rsidRPr="00C055E2">
        <w:rPr>
          <w:rFonts w:ascii="Arial" w:hAnsi="Arial" w:cs="Arial"/>
        </w:rPr>
        <w:t>trypsinize</w:t>
      </w:r>
      <w:proofErr w:type="spellEnd"/>
      <w:r w:rsidRPr="00C055E2">
        <w:rPr>
          <w:rFonts w:ascii="Arial" w:hAnsi="Arial" w:cs="Arial"/>
        </w:rPr>
        <w:t xml:space="preserve"> cells, and transfer entire contents of well to a 10 cm dish. Let gro</w:t>
      </w:r>
      <w:bookmarkStart w:id="0" w:name="_GoBack"/>
      <w:bookmarkEnd w:id="0"/>
      <w:r w:rsidRPr="00C055E2">
        <w:rPr>
          <w:rFonts w:ascii="Arial" w:hAnsi="Arial" w:cs="Arial"/>
        </w:rPr>
        <w:t>w up overnight at 37</w:t>
      </w:r>
      <w:r w:rsidR="00A163A0" w:rsidRPr="00A163A0">
        <w:rPr>
          <w:rFonts w:ascii="Arial" w:hAnsi="Arial" w:cs="Arial"/>
        </w:rPr>
        <w:t>°</w:t>
      </w:r>
      <w:r w:rsidRPr="00C055E2">
        <w:rPr>
          <w:rFonts w:ascii="Arial" w:hAnsi="Arial" w:cs="Arial"/>
        </w:rPr>
        <w:t>C before begin puromycin selection.</w:t>
      </w:r>
    </w:p>
    <w:p w:rsidR="00C055E2" w:rsidRDefault="00C055E2" w:rsidP="0015128B">
      <w:pPr>
        <w:spacing w:after="0" w:line="240" w:lineRule="auto"/>
        <w:rPr>
          <w:rFonts w:ascii="Arial" w:hAnsi="Arial" w:cs="Arial"/>
        </w:rPr>
      </w:pPr>
    </w:p>
    <w:p w:rsidR="00F86289" w:rsidRDefault="00F86289">
      <w:pPr>
        <w:rPr>
          <w:rFonts w:ascii="Arial" w:hAnsi="Arial" w:cs="Arial"/>
          <w:b/>
          <w:u w:val="single"/>
        </w:rPr>
      </w:pPr>
      <w:r>
        <w:rPr>
          <w:rFonts w:ascii="Arial" w:hAnsi="Arial" w:cs="Arial"/>
          <w:b/>
          <w:u w:val="single"/>
        </w:rPr>
        <w:br w:type="page"/>
      </w:r>
    </w:p>
    <w:p w:rsidR="001F7CA4" w:rsidRPr="007F647B" w:rsidRDefault="00CC3CF7" w:rsidP="007F647B">
      <w:pPr>
        <w:spacing w:after="0" w:line="240" w:lineRule="auto"/>
        <w:rPr>
          <w:rFonts w:ascii="Arial" w:hAnsi="Arial" w:cs="Arial"/>
          <w:b/>
          <w:u w:val="single"/>
        </w:rPr>
      </w:pPr>
      <w:r w:rsidRPr="0015128B">
        <w:rPr>
          <w:rFonts w:ascii="Arial" w:hAnsi="Arial" w:cs="Arial"/>
          <w:b/>
          <w:u w:val="single"/>
        </w:rPr>
        <w:lastRenderedPageBreak/>
        <w:t>PCR Programs</w:t>
      </w:r>
    </w:p>
    <w:p w:rsidR="00F86289" w:rsidRDefault="00F86289" w:rsidP="00F86289">
      <w:pPr>
        <w:spacing w:after="0" w:line="240" w:lineRule="auto"/>
        <w:rPr>
          <w:rFonts w:ascii="Arial" w:hAnsi="Arial" w:cs="Arial"/>
        </w:rPr>
      </w:pPr>
    </w:p>
    <w:p w:rsidR="00B470BF" w:rsidRDefault="00CC3CF7" w:rsidP="00F86289">
      <w:pPr>
        <w:spacing w:after="0" w:line="240" w:lineRule="auto"/>
        <w:rPr>
          <w:rFonts w:ascii="Arial" w:hAnsi="Arial" w:cs="Arial"/>
        </w:rPr>
      </w:pPr>
      <w:r w:rsidRPr="00782DBC">
        <w:rPr>
          <w:rFonts w:ascii="Arial" w:hAnsi="Arial" w:cs="Arial"/>
        </w:rPr>
        <w:t>Colony PCR2</w:t>
      </w:r>
      <w:r w:rsidR="00F86289">
        <w:rPr>
          <w:rFonts w:ascii="Arial" w:hAnsi="Arial" w:cs="Arial"/>
        </w:rPr>
        <w:t>,</w:t>
      </w:r>
      <w:r w:rsidR="00B470BF">
        <w:rPr>
          <w:rFonts w:ascii="Arial" w:hAnsi="Arial" w:cs="Arial"/>
        </w:rPr>
        <w:tab/>
      </w:r>
      <w:r w:rsidR="00F86289">
        <w:rPr>
          <w:rFonts w:ascii="Arial" w:hAnsi="Arial" w:cs="Arial"/>
        </w:rPr>
        <w:t>for screening of inserts into pX459v2</w:t>
      </w:r>
      <w:r w:rsidR="00B470BF">
        <w:rPr>
          <w:rFonts w:ascii="Arial" w:hAnsi="Arial" w:cs="Arial"/>
        </w:rPr>
        <w:tab/>
      </w:r>
    </w:p>
    <w:p w:rsidR="0015128B" w:rsidRPr="00782DBC" w:rsidRDefault="0015128B" w:rsidP="00746987">
      <w:pPr>
        <w:spacing w:after="0" w:line="240" w:lineRule="auto"/>
        <w:ind w:left="720"/>
        <w:jc w:val="center"/>
        <w:rPr>
          <w:rFonts w:ascii="Arial" w:hAnsi="Arial" w:cs="Arial"/>
        </w:rPr>
      </w:pPr>
    </w:p>
    <w:tbl>
      <w:tblPr>
        <w:tblStyle w:val="TableGrid"/>
        <w:tblpPr w:leftFromText="180" w:rightFromText="180" w:vertAnchor="text" w:tblpX="-5" w:tblpY="1"/>
        <w:tblOverlap w:val="never"/>
        <w:tblW w:w="0" w:type="auto"/>
        <w:tblLook w:val="04A0" w:firstRow="1" w:lastRow="0" w:firstColumn="1" w:lastColumn="0" w:noHBand="0" w:noVBand="1"/>
      </w:tblPr>
      <w:tblGrid>
        <w:gridCol w:w="1627"/>
        <w:gridCol w:w="1386"/>
        <w:gridCol w:w="1386"/>
      </w:tblGrid>
      <w:tr w:rsidR="000D29A9" w:rsidRPr="00782DBC" w:rsidTr="00B470BF">
        <w:tc>
          <w:tcPr>
            <w:tcW w:w="1627" w:type="dxa"/>
          </w:tcPr>
          <w:p w:rsidR="000D29A9" w:rsidRPr="00782DBC" w:rsidRDefault="000D29A9" w:rsidP="00B470BF">
            <w:pPr>
              <w:rPr>
                <w:rFonts w:ascii="Arial" w:hAnsi="Arial" w:cs="Arial"/>
              </w:rPr>
            </w:pPr>
            <w:r w:rsidRPr="00782DBC">
              <w:rPr>
                <w:rFonts w:ascii="Arial" w:hAnsi="Arial" w:cs="Arial"/>
              </w:rPr>
              <w:t>Temperature</w:t>
            </w:r>
          </w:p>
        </w:tc>
        <w:tc>
          <w:tcPr>
            <w:tcW w:w="1386" w:type="dxa"/>
          </w:tcPr>
          <w:p w:rsidR="000D29A9" w:rsidRPr="00782DBC" w:rsidRDefault="000D29A9" w:rsidP="00B470BF">
            <w:pPr>
              <w:rPr>
                <w:rFonts w:ascii="Arial" w:hAnsi="Arial" w:cs="Arial"/>
              </w:rPr>
            </w:pPr>
            <w:r w:rsidRPr="00782DBC">
              <w:rPr>
                <w:rFonts w:ascii="Arial" w:hAnsi="Arial" w:cs="Arial"/>
              </w:rPr>
              <w:t>Time</w:t>
            </w:r>
          </w:p>
        </w:tc>
        <w:tc>
          <w:tcPr>
            <w:tcW w:w="1386" w:type="dxa"/>
          </w:tcPr>
          <w:p w:rsidR="000D29A9" w:rsidRPr="00782DBC" w:rsidRDefault="000D29A9" w:rsidP="00B470BF">
            <w:pPr>
              <w:rPr>
                <w:rFonts w:ascii="Arial" w:hAnsi="Arial" w:cs="Arial"/>
              </w:rPr>
            </w:pPr>
          </w:p>
        </w:tc>
      </w:tr>
      <w:tr w:rsidR="000D29A9" w:rsidRPr="00782DBC" w:rsidTr="00B470BF">
        <w:tc>
          <w:tcPr>
            <w:tcW w:w="1627" w:type="dxa"/>
          </w:tcPr>
          <w:p w:rsidR="000D29A9" w:rsidRPr="00782DBC" w:rsidRDefault="000D29A9" w:rsidP="00B470BF">
            <w:pPr>
              <w:rPr>
                <w:rFonts w:ascii="Arial" w:hAnsi="Arial" w:cs="Arial"/>
              </w:rPr>
            </w:pPr>
            <w:r w:rsidRPr="00782DBC">
              <w:rPr>
                <w:rFonts w:ascii="Arial" w:hAnsi="Arial" w:cs="Arial"/>
              </w:rPr>
              <w:t xml:space="preserve">95 </w:t>
            </w:r>
            <w:r w:rsidRPr="00782DBC">
              <w:rPr>
                <w:rFonts w:ascii="Arial" w:hAnsi="Arial" w:cs="Arial"/>
              </w:rPr>
              <w:sym w:font="Symbol" w:char="F0B0"/>
            </w:r>
            <w:r w:rsidRPr="00782DBC">
              <w:rPr>
                <w:rFonts w:ascii="Arial" w:hAnsi="Arial" w:cs="Arial"/>
              </w:rPr>
              <w:t>C</w:t>
            </w:r>
          </w:p>
        </w:tc>
        <w:tc>
          <w:tcPr>
            <w:tcW w:w="1386" w:type="dxa"/>
          </w:tcPr>
          <w:p w:rsidR="000D29A9" w:rsidRPr="00782DBC" w:rsidRDefault="000D29A9" w:rsidP="00B470BF">
            <w:pPr>
              <w:rPr>
                <w:rFonts w:ascii="Arial" w:hAnsi="Arial" w:cs="Arial"/>
              </w:rPr>
            </w:pPr>
            <w:r w:rsidRPr="00782DBC">
              <w:rPr>
                <w:rFonts w:ascii="Arial" w:hAnsi="Arial" w:cs="Arial"/>
              </w:rPr>
              <w:t>5 min</w:t>
            </w:r>
          </w:p>
        </w:tc>
        <w:tc>
          <w:tcPr>
            <w:tcW w:w="1386" w:type="dxa"/>
          </w:tcPr>
          <w:p w:rsidR="000D29A9" w:rsidRPr="00782DBC" w:rsidRDefault="000D29A9" w:rsidP="00B470BF">
            <w:pPr>
              <w:rPr>
                <w:rFonts w:ascii="Arial" w:hAnsi="Arial" w:cs="Arial"/>
              </w:rPr>
            </w:pPr>
            <w:r w:rsidRPr="00782DBC">
              <w:rPr>
                <w:rFonts w:ascii="Arial" w:hAnsi="Arial" w:cs="Arial"/>
              </w:rPr>
              <w:t>1 cycle</w:t>
            </w:r>
          </w:p>
        </w:tc>
      </w:tr>
      <w:tr w:rsidR="000D29A9" w:rsidRPr="00782DBC" w:rsidTr="00B470BF">
        <w:tc>
          <w:tcPr>
            <w:tcW w:w="1627" w:type="dxa"/>
          </w:tcPr>
          <w:p w:rsidR="000D29A9" w:rsidRPr="00782DBC" w:rsidRDefault="000D29A9" w:rsidP="00B470BF">
            <w:pPr>
              <w:rPr>
                <w:rFonts w:ascii="Arial" w:hAnsi="Arial" w:cs="Arial"/>
              </w:rPr>
            </w:pPr>
            <w:r w:rsidRPr="00782DBC">
              <w:rPr>
                <w:rFonts w:ascii="Arial" w:hAnsi="Arial" w:cs="Arial"/>
              </w:rPr>
              <w:t xml:space="preserve">95 </w:t>
            </w:r>
            <w:r w:rsidRPr="00782DBC">
              <w:rPr>
                <w:rFonts w:ascii="Arial" w:hAnsi="Arial" w:cs="Arial"/>
              </w:rPr>
              <w:sym w:font="Symbol" w:char="F0B0"/>
            </w:r>
            <w:r w:rsidRPr="00782DBC">
              <w:rPr>
                <w:rFonts w:ascii="Arial" w:hAnsi="Arial" w:cs="Arial"/>
              </w:rPr>
              <w:t>C</w:t>
            </w:r>
          </w:p>
        </w:tc>
        <w:tc>
          <w:tcPr>
            <w:tcW w:w="1386" w:type="dxa"/>
          </w:tcPr>
          <w:p w:rsidR="000D29A9" w:rsidRPr="00782DBC" w:rsidRDefault="000D29A9" w:rsidP="00B470BF">
            <w:pPr>
              <w:rPr>
                <w:rFonts w:ascii="Arial" w:hAnsi="Arial" w:cs="Arial"/>
              </w:rPr>
            </w:pPr>
            <w:r w:rsidRPr="00782DBC">
              <w:rPr>
                <w:rFonts w:ascii="Arial" w:hAnsi="Arial" w:cs="Arial"/>
              </w:rPr>
              <w:t>30 s</w:t>
            </w:r>
          </w:p>
        </w:tc>
        <w:tc>
          <w:tcPr>
            <w:tcW w:w="1386" w:type="dxa"/>
            <w:vMerge w:val="restart"/>
          </w:tcPr>
          <w:p w:rsidR="000D29A9" w:rsidRPr="00782DBC" w:rsidRDefault="000D29A9" w:rsidP="00B470BF">
            <w:pPr>
              <w:rPr>
                <w:rFonts w:ascii="Arial" w:hAnsi="Arial" w:cs="Arial"/>
              </w:rPr>
            </w:pPr>
          </w:p>
          <w:p w:rsidR="000D29A9" w:rsidRPr="00782DBC" w:rsidRDefault="000D29A9" w:rsidP="00B470BF">
            <w:pPr>
              <w:rPr>
                <w:rFonts w:ascii="Arial" w:hAnsi="Arial" w:cs="Arial"/>
              </w:rPr>
            </w:pPr>
            <w:r w:rsidRPr="00782DBC">
              <w:rPr>
                <w:rFonts w:ascii="Arial" w:hAnsi="Arial" w:cs="Arial"/>
              </w:rPr>
              <w:t>10 cycles</w:t>
            </w:r>
          </w:p>
        </w:tc>
      </w:tr>
      <w:tr w:rsidR="000D29A9" w:rsidRPr="00782DBC" w:rsidTr="00B470BF">
        <w:tc>
          <w:tcPr>
            <w:tcW w:w="1627" w:type="dxa"/>
          </w:tcPr>
          <w:p w:rsidR="000D29A9" w:rsidRPr="00782DBC" w:rsidRDefault="000D29A9" w:rsidP="00B470BF">
            <w:pPr>
              <w:rPr>
                <w:rFonts w:ascii="Arial" w:hAnsi="Arial" w:cs="Arial"/>
              </w:rPr>
            </w:pPr>
            <w:r w:rsidRPr="00782DBC">
              <w:rPr>
                <w:rFonts w:ascii="Arial" w:hAnsi="Arial" w:cs="Arial"/>
              </w:rPr>
              <w:t xml:space="preserve">52 </w:t>
            </w:r>
            <w:r w:rsidRPr="00782DBC">
              <w:rPr>
                <w:rFonts w:ascii="Arial" w:hAnsi="Arial" w:cs="Arial"/>
              </w:rPr>
              <w:sym w:font="Symbol" w:char="F0B0"/>
            </w:r>
            <w:r w:rsidRPr="00782DBC">
              <w:rPr>
                <w:rFonts w:ascii="Arial" w:hAnsi="Arial" w:cs="Arial"/>
              </w:rPr>
              <w:t>C</w:t>
            </w:r>
          </w:p>
        </w:tc>
        <w:tc>
          <w:tcPr>
            <w:tcW w:w="1386" w:type="dxa"/>
          </w:tcPr>
          <w:p w:rsidR="000D29A9" w:rsidRPr="00782DBC" w:rsidRDefault="000D29A9" w:rsidP="00B470BF">
            <w:pPr>
              <w:rPr>
                <w:rFonts w:ascii="Arial" w:hAnsi="Arial" w:cs="Arial"/>
              </w:rPr>
            </w:pPr>
            <w:r w:rsidRPr="00782DBC">
              <w:rPr>
                <w:rFonts w:ascii="Arial" w:hAnsi="Arial" w:cs="Arial"/>
              </w:rPr>
              <w:t>30 s</w:t>
            </w:r>
          </w:p>
        </w:tc>
        <w:tc>
          <w:tcPr>
            <w:tcW w:w="1386" w:type="dxa"/>
            <w:vMerge/>
          </w:tcPr>
          <w:p w:rsidR="000D29A9" w:rsidRPr="00782DBC" w:rsidRDefault="000D29A9" w:rsidP="00B470BF">
            <w:pPr>
              <w:rPr>
                <w:rFonts w:ascii="Arial" w:hAnsi="Arial" w:cs="Arial"/>
              </w:rPr>
            </w:pPr>
          </w:p>
        </w:tc>
      </w:tr>
      <w:tr w:rsidR="000D29A9" w:rsidRPr="00782DBC" w:rsidTr="00B470BF">
        <w:tc>
          <w:tcPr>
            <w:tcW w:w="1627" w:type="dxa"/>
          </w:tcPr>
          <w:p w:rsidR="000D29A9" w:rsidRPr="00782DBC" w:rsidRDefault="000D29A9" w:rsidP="00B470BF">
            <w:pPr>
              <w:rPr>
                <w:rFonts w:ascii="Arial" w:hAnsi="Arial" w:cs="Arial"/>
              </w:rPr>
            </w:pPr>
            <w:r w:rsidRPr="00782DBC">
              <w:rPr>
                <w:rFonts w:ascii="Arial" w:hAnsi="Arial" w:cs="Arial"/>
              </w:rPr>
              <w:t xml:space="preserve">72 </w:t>
            </w:r>
            <w:r w:rsidRPr="00782DBC">
              <w:rPr>
                <w:rFonts w:ascii="Arial" w:hAnsi="Arial" w:cs="Arial"/>
              </w:rPr>
              <w:sym w:font="Symbol" w:char="F0B0"/>
            </w:r>
            <w:r w:rsidRPr="00782DBC">
              <w:rPr>
                <w:rFonts w:ascii="Arial" w:hAnsi="Arial" w:cs="Arial"/>
              </w:rPr>
              <w:t>C</w:t>
            </w:r>
          </w:p>
        </w:tc>
        <w:tc>
          <w:tcPr>
            <w:tcW w:w="1386" w:type="dxa"/>
          </w:tcPr>
          <w:p w:rsidR="000D29A9" w:rsidRPr="00782DBC" w:rsidRDefault="000D29A9" w:rsidP="00B470BF">
            <w:pPr>
              <w:rPr>
                <w:rFonts w:ascii="Arial" w:hAnsi="Arial" w:cs="Arial"/>
              </w:rPr>
            </w:pPr>
            <w:r w:rsidRPr="00782DBC">
              <w:rPr>
                <w:rFonts w:ascii="Arial" w:hAnsi="Arial" w:cs="Arial"/>
              </w:rPr>
              <w:t>45 s</w:t>
            </w:r>
          </w:p>
        </w:tc>
        <w:tc>
          <w:tcPr>
            <w:tcW w:w="1386" w:type="dxa"/>
            <w:vMerge/>
          </w:tcPr>
          <w:p w:rsidR="000D29A9" w:rsidRPr="00782DBC" w:rsidRDefault="000D29A9" w:rsidP="00B470BF">
            <w:pPr>
              <w:rPr>
                <w:rFonts w:ascii="Arial" w:hAnsi="Arial" w:cs="Arial"/>
              </w:rPr>
            </w:pPr>
          </w:p>
        </w:tc>
      </w:tr>
      <w:tr w:rsidR="000D29A9" w:rsidRPr="00782DBC" w:rsidTr="00B470BF">
        <w:tc>
          <w:tcPr>
            <w:tcW w:w="1627" w:type="dxa"/>
          </w:tcPr>
          <w:p w:rsidR="000D29A9" w:rsidRPr="00782DBC" w:rsidRDefault="000D29A9" w:rsidP="00B470BF">
            <w:pPr>
              <w:rPr>
                <w:rFonts w:ascii="Arial" w:hAnsi="Arial" w:cs="Arial"/>
              </w:rPr>
            </w:pPr>
            <w:r w:rsidRPr="00782DBC">
              <w:rPr>
                <w:rFonts w:ascii="Arial" w:hAnsi="Arial" w:cs="Arial"/>
              </w:rPr>
              <w:t xml:space="preserve">95 </w:t>
            </w:r>
            <w:r w:rsidRPr="00782DBC">
              <w:rPr>
                <w:rFonts w:ascii="Arial" w:hAnsi="Arial" w:cs="Arial"/>
              </w:rPr>
              <w:sym w:font="Symbol" w:char="F0B0"/>
            </w:r>
            <w:r w:rsidRPr="00782DBC">
              <w:rPr>
                <w:rFonts w:ascii="Arial" w:hAnsi="Arial" w:cs="Arial"/>
              </w:rPr>
              <w:t>C</w:t>
            </w:r>
          </w:p>
        </w:tc>
        <w:tc>
          <w:tcPr>
            <w:tcW w:w="1386" w:type="dxa"/>
          </w:tcPr>
          <w:p w:rsidR="000D29A9" w:rsidRPr="00782DBC" w:rsidRDefault="000D29A9" w:rsidP="00B470BF">
            <w:pPr>
              <w:rPr>
                <w:rFonts w:ascii="Arial" w:hAnsi="Arial" w:cs="Arial"/>
              </w:rPr>
            </w:pPr>
            <w:r w:rsidRPr="00782DBC">
              <w:rPr>
                <w:rFonts w:ascii="Arial" w:hAnsi="Arial" w:cs="Arial"/>
              </w:rPr>
              <w:t>30 s</w:t>
            </w:r>
          </w:p>
        </w:tc>
        <w:tc>
          <w:tcPr>
            <w:tcW w:w="1386" w:type="dxa"/>
            <w:vMerge w:val="restart"/>
          </w:tcPr>
          <w:p w:rsidR="000D29A9" w:rsidRPr="00782DBC" w:rsidRDefault="000D29A9" w:rsidP="00B470BF">
            <w:pPr>
              <w:rPr>
                <w:rFonts w:ascii="Arial" w:hAnsi="Arial" w:cs="Arial"/>
              </w:rPr>
            </w:pPr>
          </w:p>
          <w:p w:rsidR="000D29A9" w:rsidRPr="00782DBC" w:rsidRDefault="000D29A9" w:rsidP="00B470BF">
            <w:pPr>
              <w:rPr>
                <w:rFonts w:ascii="Arial" w:hAnsi="Arial" w:cs="Arial"/>
              </w:rPr>
            </w:pPr>
            <w:r w:rsidRPr="00782DBC">
              <w:rPr>
                <w:rFonts w:ascii="Arial" w:hAnsi="Arial" w:cs="Arial"/>
              </w:rPr>
              <w:t>30 cycles</w:t>
            </w:r>
          </w:p>
        </w:tc>
      </w:tr>
      <w:tr w:rsidR="000D29A9" w:rsidRPr="00782DBC" w:rsidTr="00B470BF">
        <w:tc>
          <w:tcPr>
            <w:tcW w:w="1627" w:type="dxa"/>
          </w:tcPr>
          <w:p w:rsidR="000D29A9" w:rsidRPr="00782DBC" w:rsidRDefault="000D29A9" w:rsidP="00B470BF">
            <w:pPr>
              <w:rPr>
                <w:rFonts w:ascii="Arial" w:hAnsi="Arial" w:cs="Arial"/>
              </w:rPr>
            </w:pPr>
            <w:r w:rsidRPr="00782DBC">
              <w:rPr>
                <w:rFonts w:ascii="Arial" w:hAnsi="Arial" w:cs="Arial"/>
              </w:rPr>
              <w:t xml:space="preserve">56 </w:t>
            </w:r>
            <w:r w:rsidRPr="00782DBC">
              <w:rPr>
                <w:rFonts w:ascii="Arial" w:hAnsi="Arial" w:cs="Arial"/>
              </w:rPr>
              <w:sym w:font="Symbol" w:char="F0B0"/>
            </w:r>
            <w:r w:rsidRPr="00782DBC">
              <w:rPr>
                <w:rFonts w:ascii="Arial" w:hAnsi="Arial" w:cs="Arial"/>
              </w:rPr>
              <w:t>C</w:t>
            </w:r>
          </w:p>
        </w:tc>
        <w:tc>
          <w:tcPr>
            <w:tcW w:w="1386" w:type="dxa"/>
          </w:tcPr>
          <w:p w:rsidR="000D29A9" w:rsidRPr="00782DBC" w:rsidRDefault="000D29A9" w:rsidP="00B470BF">
            <w:pPr>
              <w:rPr>
                <w:rFonts w:ascii="Arial" w:hAnsi="Arial" w:cs="Arial"/>
              </w:rPr>
            </w:pPr>
            <w:r w:rsidRPr="00782DBC">
              <w:rPr>
                <w:rFonts w:ascii="Arial" w:hAnsi="Arial" w:cs="Arial"/>
              </w:rPr>
              <w:t>30 s</w:t>
            </w:r>
          </w:p>
        </w:tc>
        <w:tc>
          <w:tcPr>
            <w:tcW w:w="1386" w:type="dxa"/>
            <w:vMerge/>
          </w:tcPr>
          <w:p w:rsidR="000D29A9" w:rsidRPr="00782DBC" w:rsidRDefault="000D29A9" w:rsidP="00B470BF">
            <w:pPr>
              <w:rPr>
                <w:rFonts w:ascii="Arial" w:hAnsi="Arial" w:cs="Arial"/>
              </w:rPr>
            </w:pPr>
          </w:p>
        </w:tc>
      </w:tr>
      <w:tr w:rsidR="000D29A9" w:rsidRPr="00782DBC" w:rsidTr="00B470BF">
        <w:tc>
          <w:tcPr>
            <w:tcW w:w="1627" w:type="dxa"/>
          </w:tcPr>
          <w:p w:rsidR="000D29A9" w:rsidRPr="00782DBC" w:rsidRDefault="000D29A9" w:rsidP="00B470BF">
            <w:pPr>
              <w:rPr>
                <w:rFonts w:ascii="Arial" w:hAnsi="Arial" w:cs="Arial"/>
              </w:rPr>
            </w:pPr>
            <w:r w:rsidRPr="00782DBC">
              <w:rPr>
                <w:rFonts w:ascii="Arial" w:hAnsi="Arial" w:cs="Arial"/>
              </w:rPr>
              <w:t xml:space="preserve">72 </w:t>
            </w:r>
            <w:r w:rsidRPr="00782DBC">
              <w:rPr>
                <w:rFonts w:ascii="Arial" w:hAnsi="Arial" w:cs="Arial"/>
              </w:rPr>
              <w:sym w:font="Symbol" w:char="F0B0"/>
            </w:r>
            <w:r w:rsidRPr="00782DBC">
              <w:rPr>
                <w:rFonts w:ascii="Arial" w:hAnsi="Arial" w:cs="Arial"/>
              </w:rPr>
              <w:t>C</w:t>
            </w:r>
          </w:p>
        </w:tc>
        <w:tc>
          <w:tcPr>
            <w:tcW w:w="1386" w:type="dxa"/>
          </w:tcPr>
          <w:p w:rsidR="000D29A9" w:rsidRPr="00782DBC" w:rsidRDefault="000D29A9" w:rsidP="00B470BF">
            <w:pPr>
              <w:rPr>
                <w:rFonts w:ascii="Arial" w:hAnsi="Arial" w:cs="Arial"/>
              </w:rPr>
            </w:pPr>
            <w:r w:rsidRPr="00782DBC">
              <w:rPr>
                <w:rFonts w:ascii="Arial" w:hAnsi="Arial" w:cs="Arial"/>
              </w:rPr>
              <w:t>45 s</w:t>
            </w:r>
          </w:p>
        </w:tc>
        <w:tc>
          <w:tcPr>
            <w:tcW w:w="1386" w:type="dxa"/>
            <w:vMerge/>
          </w:tcPr>
          <w:p w:rsidR="000D29A9" w:rsidRPr="00782DBC" w:rsidRDefault="000D29A9" w:rsidP="00B470BF">
            <w:pPr>
              <w:rPr>
                <w:rFonts w:ascii="Arial" w:hAnsi="Arial" w:cs="Arial"/>
              </w:rPr>
            </w:pPr>
          </w:p>
        </w:tc>
      </w:tr>
      <w:tr w:rsidR="000D29A9" w:rsidRPr="00782DBC" w:rsidTr="00B470BF">
        <w:tc>
          <w:tcPr>
            <w:tcW w:w="1627" w:type="dxa"/>
          </w:tcPr>
          <w:p w:rsidR="000D29A9" w:rsidRPr="00782DBC" w:rsidRDefault="000D29A9" w:rsidP="00B470BF">
            <w:pPr>
              <w:rPr>
                <w:rFonts w:ascii="Arial" w:hAnsi="Arial" w:cs="Arial"/>
              </w:rPr>
            </w:pPr>
            <w:r w:rsidRPr="00782DBC">
              <w:rPr>
                <w:rFonts w:ascii="Arial" w:hAnsi="Arial" w:cs="Arial"/>
              </w:rPr>
              <w:t xml:space="preserve">72 </w:t>
            </w:r>
            <w:r w:rsidRPr="00782DBC">
              <w:rPr>
                <w:rFonts w:ascii="Arial" w:hAnsi="Arial" w:cs="Arial"/>
              </w:rPr>
              <w:sym w:font="Symbol" w:char="F0B0"/>
            </w:r>
            <w:r w:rsidRPr="00782DBC">
              <w:rPr>
                <w:rFonts w:ascii="Arial" w:hAnsi="Arial" w:cs="Arial"/>
              </w:rPr>
              <w:t>C</w:t>
            </w:r>
          </w:p>
        </w:tc>
        <w:tc>
          <w:tcPr>
            <w:tcW w:w="1386" w:type="dxa"/>
          </w:tcPr>
          <w:p w:rsidR="000D29A9" w:rsidRPr="00782DBC" w:rsidRDefault="000D29A9" w:rsidP="00B470BF">
            <w:pPr>
              <w:rPr>
                <w:rFonts w:ascii="Arial" w:hAnsi="Arial" w:cs="Arial"/>
              </w:rPr>
            </w:pPr>
            <w:r w:rsidRPr="00782DBC">
              <w:rPr>
                <w:rFonts w:ascii="Arial" w:hAnsi="Arial" w:cs="Arial"/>
              </w:rPr>
              <w:t>5 min</w:t>
            </w:r>
          </w:p>
        </w:tc>
        <w:tc>
          <w:tcPr>
            <w:tcW w:w="1386" w:type="dxa"/>
          </w:tcPr>
          <w:p w:rsidR="000D29A9" w:rsidRPr="00782DBC" w:rsidRDefault="000D29A9" w:rsidP="00B470BF">
            <w:pPr>
              <w:rPr>
                <w:rFonts w:ascii="Arial" w:hAnsi="Arial" w:cs="Arial"/>
              </w:rPr>
            </w:pPr>
            <w:r w:rsidRPr="00782DBC">
              <w:rPr>
                <w:rFonts w:ascii="Arial" w:hAnsi="Arial" w:cs="Arial"/>
              </w:rPr>
              <w:t>1 cycle</w:t>
            </w:r>
          </w:p>
        </w:tc>
      </w:tr>
      <w:tr w:rsidR="000D29A9" w:rsidRPr="00782DBC" w:rsidTr="00B470BF">
        <w:tc>
          <w:tcPr>
            <w:tcW w:w="1627" w:type="dxa"/>
          </w:tcPr>
          <w:p w:rsidR="000D29A9" w:rsidRPr="00782DBC" w:rsidRDefault="000D29A9" w:rsidP="00B470BF">
            <w:pPr>
              <w:rPr>
                <w:rFonts w:ascii="Arial" w:hAnsi="Arial" w:cs="Arial"/>
              </w:rPr>
            </w:pPr>
            <w:r w:rsidRPr="00782DBC">
              <w:rPr>
                <w:rFonts w:ascii="Arial" w:hAnsi="Arial" w:cs="Arial"/>
              </w:rPr>
              <w:t xml:space="preserve">4 </w:t>
            </w:r>
            <w:r w:rsidRPr="00782DBC">
              <w:rPr>
                <w:rFonts w:ascii="Arial" w:hAnsi="Arial" w:cs="Arial"/>
              </w:rPr>
              <w:sym w:font="Symbol" w:char="F0B0"/>
            </w:r>
            <w:r w:rsidRPr="00782DBC">
              <w:rPr>
                <w:rFonts w:ascii="Arial" w:hAnsi="Arial" w:cs="Arial"/>
              </w:rPr>
              <w:t>C</w:t>
            </w:r>
          </w:p>
        </w:tc>
        <w:tc>
          <w:tcPr>
            <w:tcW w:w="1386" w:type="dxa"/>
          </w:tcPr>
          <w:p w:rsidR="000D29A9" w:rsidRPr="00782DBC" w:rsidRDefault="000D29A9" w:rsidP="00B470BF">
            <w:pPr>
              <w:rPr>
                <w:rFonts w:ascii="Arial" w:hAnsi="Arial" w:cs="Arial"/>
              </w:rPr>
            </w:pPr>
            <w:r w:rsidRPr="00782DBC">
              <w:rPr>
                <w:rFonts w:ascii="Arial" w:hAnsi="Arial" w:cs="Arial"/>
              </w:rPr>
              <w:t>Hold</w:t>
            </w:r>
          </w:p>
        </w:tc>
        <w:tc>
          <w:tcPr>
            <w:tcW w:w="1386" w:type="dxa"/>
          </w:tcPr>
          <w:p w:rsidR="000D29A9" w:rsidRPr="00782DBC" w:rsidRDefault="000D29A9" w:rsidP="00B470BF">
            <w:pPr>
              <w:rPr>
                <w:rFonts w:ascii="Arial" w:hAnsi="Arial" w:cs="Arial"/>
              </w:rPr>
            </w:pPr>
          </w:p>
        </w:tc>
      </w:tr>
    </w:tbl>
    <w:p w:rsidR="00B470BF" w:rsidRPr="00782DBC" w:rsidRDefault="00B470BF" w:rsidP="00746987">
      <w:pPr>
        <w:spacing w:after="0" w:line="240" w:lineRule="auto"/>
        <w:rPr>
          <w:rFonts w:ascii="Arial" w:hAnsi="Arial" w:cs="Arial"/>
        </w:rPr>
      </w:pPr>
      <w:r>
        <w:rPr>
          <w:rFonts w:ascii="Arial" w:hAnsi="Arial" w:cs="Arial"/>
        </w:rPr>
        <w:tab/>
      </w:r>
      <w:r>
        <w:rPr>
          <w:rFonts w:ascii="Arial" w:hAnsi="Arial" w:cs="Arial"/>
        </w:rPr>
        <w:tab/>
      </w:r>
    </w:p>
    <w:p w:rsidR="000D29A9" w:rsidRPr="00782DBC" w:rsidRDefault="000D29A9" w:rsidP="00746987">
      <w:pPr>
        <w:spacing w:after="0" w:line="240" w:lineRule="auto"/>
        <w:rPr>
          <w:rFonts w:ascii="Arial" w:hAnsi="Arial" w:cs="Arial"/>
        </w:rPr>
      </w:pPr>
    </w:p>
    <w:p w:rsidR="0015128B" w:rsidRDefault="0015128B" w:rsidP="00746987">
      <w:pPr>
        <w:spacing w:after="0" w:line="240" w:lineRule="auto"/>
        <w:jc w:val="center"/>
        <w:rPr>
          <w:rFonts w:ascii="Arial" w:hAnsi="Arial" w:cs="Arial"/>
        </w:rPr>
      </w:pPr>
    </w:p>
    <w:p w:rsidR="0015128B" w:rsidRDefault="0015128B" w:rsidP="00746987">
      <w:pPr>
        <w:spacing w:after="0" w:line="240" w:lineRule="auto"/>
        <w:jc w:val="center"/>
        <w:rPr>
          <w:rFonts w:ascii="Arial" w:hAnsi="Arial" w:cs="Arial"/>
        </w:rPr>
      </w:pPr>
    </w:p>
    <w:p w:rsidR="00F86289" w:rsidRDefault="00F86289" w:rsidP="00746987">
      <w:pPr>
        <w:spacing w:after="0" w:line="240" w:lineRule="auto"/>
        <w:jc w:val="center"/>
        <w:rPr>
          <w:rFonts w:ascii="Arial" w:hAnsi="Arial" w:cs="Arial"/>
        </w:rPr>
      </w:pPr>
    </w:p>
    <w:p w:rsidR="00F86289" w:rsidRDefault="00F86289" w:rsidP="00746987">
      <w:pPr>
        <w:spacing w:after="0" w:line="240" w:lineRule="auto"/>
        <w:jc w:val="center"/>
        <w:rPr>
          <w:rFonts w:ascii="Arial" w:hAnsi="Arial" w:cs="Arial"/>
        </w:rPr>
      </w:pPr>
    </w:p>
    <w:p w:rsidR="00F86289" w:rsidRDefault="00F86289" w:rsidP="00746987">
      <w:pPr>
        <w:spacing w:after="0" w:line="240" w:lineRule="auto"/>
        <w:jc w:val="center"/>
        <w:rPr>
          <w:rFonts w:ascii="Arial" w:hAnsi="Arial" w:cs="Arial"/>
        </w:rPr>
      </w:pPr>
    </w:p>
    <w:p w:rsidR="00F86289" w:rsidRDefault="00F86289" w:rsidP="00746987">
      <w:pPr>
        <w:spacing w:after="0" w:line="240" w:lineRule="auto"/>
        <w:jc w:val="center"/>
        <w:rPr>
          <w:rFonts w:ascii="Arial" w:hAnsi="Arial" w:cs="Arial"/>
        </w:rPr>
      </w:pPr>
    </w:p>
    <w:p w:rsidR="00F86289" w:rsidRDefault="00F86289" w:rsidP="00746987">
      <w:pPr>
        <w:spacing w:after="0" w:line="240" w:lineRule="auto"/>
        <w:jc w:val="center"/>
        <w:rPr>
          <w:rFonts w:ascii="Arial" w:hAnsi="Arial" w:cs="Arial"/>
        </w:rPr>
      </w:pPr>
    </w:p>
    <w:p w:rsidR="00F86289" w:rsidRDefault="00F86289" w:rsidP="00746987">
      <w:pPr>
        <w:spacing w:after="0" w:line="240" w:lineRule="auto"/>
        <w:jc w:val="center"/>
        <w:rPr>
          <w:rFonts w:ascii="Arial" w:hAnsi="Arial" w:cs="Arial"/>
        </w:rPr>
      </w:pPr>
    </w:p>
    <w:p w:rsidR="00F86289" w:rsidRDefault="00F86289" w:rsidP="00746987">
      <w:pPr>
        <w:spacing w:after="0" w:line="240" w:lineRule="auto"/>
        <w:jc w:val="center"/>
        <w:rPr>
          <w:rFonts w:ascii="Arial" w:hAnsi="Arial" w:cs="Arial"/>
        </w:rPr>
      </w:pPr>
    </w:p>
    <w:p w:rsidR="00F86289" w:rsidRDefault="00F86289" w:rsidP="00746987">
      <w:pPr>
        <w:spacing w:after="0" w:line="240" w:lineRule="auto"/>
        <w:jc w:val="center"/>
        <w:rPr>
          <w:rFonts w:ascii="Arial" w:hAnsi="Arial" w:cs="Arial"/>
        </w:rPr>
      </w:pPr>
    </w:p>
    <w:p w:rsidR="00F86289" w:rsidRDefault="00F86289" w:rsidP="00746987">
      <w:pPr>
        <w:spacing w:after="0" w:line="240" w:lineRule="auto"/>
        <w:jc w:val="center"/>
        <w:rPr>
          <w:rFonts w:ascii="Arial" w:hAnsi="Arial" w:cs="Arial"/>
        </w:rPr>
      </w:pPr>
    </w:p>
    <w:p w:rsidR="00F86289" w:rsidRDefault="00F86289" w:rsidP="00F86289">
      <w:pPr>
        <w:spacing w:after="0" w:line="240" w:lineRule="auto"/>
        <w:rPr>
          <w:rFonts w:ascii="Arial" w:hAnsi="Arial" w:cs="Arial"/>
        </w:rPr>
      </w:pPr>
    </w:p>
    <w:p w:rsidR="00F86289" w:rsidRDefault="00F86289" w:rsidP="00F86289">
      <w:pPr>
        <w:spacing w:after="0" w:line="240" w:lineRule="auto"/>
        <w:rPr>
          <w:rFonts w:ascii="Arial" w:hAnsi="Arial" w:cs="Arial"/>
        </w:rPr>
      </w:pPr>
      <w:r w:rsidRPr="00782DBC">
        <w:rPr>
          <w:rFonts w:ascii="Arial" w:hAnsi="Arial" w:cs="Arial"/>
        </w:rPr>
        <w:t>Indel PCR</w:t>
      </w:r>
      <w:r>
        <w:rPr>
          <w:rFonts w:ascii="Arial" w:hAnsi="Arial" w:cs="Arial"/>
        </w:rPr>
        <w:t>, for screening of changes in genomic DNA</w:t>
      </w:r>
    </w:p>
    <w:p w:rsidR="00F86289" w:rsidRDefault="00F86289" w:rsidP="00746987">
      <w:pPr>
        <w:spacing w:after="0" w:line="240" w:lineRule="auto"/>
        <w:jc w:val="center"/>
        <w:rPr>
          <w:rFonts w:ascii="Arial" w:hAnsi="Arial" w:cs="Arial"/>
        </w:rPr>
      </w:pPr>
    </w:p>
    <w:p w:rsidR="00F86289" w:rsidRDefault="00F86289" w:rsidP="00746987">
      <w:pPr>
        <w:spacing w:after="0" w:line="240" w:lineRule="auto"/>
        <w:jc w:val="center"/>
        <w:rPr>
          <w:rFonts w:ascii="Arial" w:hAnsi="Arial" w:cs="Arial"/>
        </w:rPr>
      </w:pPr>
    </w:p>
    <w:p w:rsidR="00F86289" w:rsidRDefault="00F86289" w:rsidP="00746987">
      <w:pPr>
        <w:spacing w:after="0" w:line="240" w:lineRule="auto"/>
        <w:jc w:val="center"/>
        <w:rPr>
          <w:rFonts w:ascii="Arial" w:hAnsi="Arial" w:cs="Arial"/>
        </w:rPr>
      </w:pPr>
    </w:p>
    <w:p w:rsidR="00F86289" w:rsidRDefault="00F86289" w:rsidP="00746987">
      <w:pPr>
        <w:spacing w:after="0" w:line="240" w:lineRule="auto"/>
        <w:jc w:val="center"/>
        <w:rPr>
          <w:rFonts w:ascii="Arial" w:hAnsi="Arial" w:cs="Arial"/>
        </w:rPr>
      </w:pPr>
    </w:p>
    <w:p w:rsidR="00F86289" w:rsidRDefault="00F86289" w:rsidP="00746987">
      <w:pPr>
        <w:spacing w:after="0" w:line="240" w:lineRule="auto"/>
        <w:jc w:val="center"/>
        <w:rPr>
          <w:rFonts w:ascii="Arial" w:hAnsi="Arial" w:cs="Arial"/>
        </w:rPr>
      </w:pPr>
    </w:p>
    <w:tbl>
      <w:tblPr>
        <w:tblStyle w:val="TableGrid"/>
        <w:tblpPr w:leftFromText="180" w:rightFromText="180" w:vertAnchor="text" w:horzAnchor="margin" w:tblpY="-979"/>
        <w:tblW w:w="0" w:type="auto"/>
        <w:tblLook w:val="04A0" w:firstRow="1" w:lastRow="0" w:firstColumn="1" w:lastColumn="0" w:noHBand="0" w:noVBand="1"/>
      </w:tblPr>
      <w:tblGrid>
        <w:gridCol w:w="1627"/>
        <w:gridCol w:w="1386"/>
        <w:gridCol w:w="1386"/>
      </w:tblGrid>
      <w:tr w:rsidR="00F86289" w:rsidRPr="00782DBC" w:rsidTr="00F86289">
        <w:tc>
          <w:tcPr>
            <w:tcW w:w="1627" w:type="dxa"/>
          </w:tcPr>
          <w:p w:rsidR="00F86289" w:rsidRDefault="00F86289" w:rsidP="00F86289">
            <w:pPr>
              <w:rPr>
                <w:rFonts w:ascii="Arial" w:hAnsi="Arial" w:cs="Arial"/>
              </w:rPr>
            </w:pPr>
          </w:p>
          <w:p w:rsidR="00F86289" w:rsidRPr="00782DBC" w:rsidRDefault="00F86289" w:rsidP="00F86289">
            <w:pPr>
              <w:rPr>
                <w:rFonts w:ascii="Arial" w:hAnsi="Arial" w:cs="Arial"/>
              </w:rPr>
            </w:pPr>
            <w:r w:rsidRPr="00782DBC">
              <w:rPr>
                <w:rFonts w:ascii="Arial" w:hAnsi="Arial" w:cs="Arial"/>
              </w:rPr>
              <w:t>Temperature</w:t>
            </w:r>
          </w:p>
        </w:tc>
        <w:tc>
          <w:tcPr>
            <w:tcW w:w="1386" w:type="dxa"/>
          </w:tcPr>
          <w:p w:rsidR="00F86289" w:rsidRPr="00782DBC" w:rsidRDefault="00F86289" w:rsidP="00F86289">
            <w:pPr>
              <w:rPr>
                <w:rFonts w:ascii="Arial" w:hAnsi="Arial" w:cs="Arial"/>
              </w:rPr>
            </w:pPr>
            <w:r w:rsidRPr="00782DBC">
              <w:rPr>
                <w:rFonts w:ascii="Arial" w:hAnsi="Arial" w:cs="Arial"/>
              </w:rPr>
              <w:t>Time</w:t>
            </w:r>
          </w:p>
        </w:tc>
        <w:tc>
          <w:tcPr>
            <w:tcW w:w="1386" w:type="dxa"/>
          </w:tcPr>
          <w:p w:rsidR="00F86289" w:rsidRPr="00782DBC" w:rsidRDefault="00F86289" w:rsidP="00F86289">
            <w:pPr>
              <w:rPr>
                <w:rFonts w:ascii="Arial" w:hAnsi="Arial" w:cs="Arial"/>
              </w:rPr>
            </w:pPr>
          </w:p>
        </w:tc>
      </w:tr>
      <w:tr w:rsidR="00F86289" w:rsidRPr="00782DBC" w:rsidTr="00F86289">
        <w:tc>
          <w:tcPr>
            <w:tcW w:w="1627" w:type="dxa"/>
          </w:tcPr>
          <w:p w:rsidR="00F86289" w:rsidRPr="00782DBC" w:rsidRDefault="00F86289" w:rsidP="00F86289">
            <w:pPr>
              <w:rPr>
                <w:rFonts w:ascii="Arial" w:hAnsi="Arial" w:cs="Arial"/>
              </w:rPr>
            </w:pPr>
            <w:r w:rsidRPr="00782DBC">
              <w:rPr>
                <w:rFonts w:ascii="Arial" w:hAnsi="Arial" w:cs="Arial"/>
              </w:rPr>
              <w:t xml:space="preserve">95 </w:t>
            </w:r>
            <w:r w:rsidRPr="00782DBC">
              <w:rPr>
                <w:rFonts w:ascii="Arial" w:hAnsi="Arial" w:cs="Arial"/>
              </w:rPr>
              <w:sym w:font="Symbol" w:char="F0B0"/>
            </w:r>
            <w:r w:rsidRPr="00782DBC">
              <w:rPr>
                <w:rFonts w:ascii="Arial" w:hAnsi="Arial" w:cs="Arial"/>
              </w:rPr>
              <w:t>C</w:t>
            </w:r>
          </w:p>
        </w:tc>
        <w:tc>
          <w:tcPr>
            <w:tcW w:w="1386" w:type="dxa"/>
          </w:tcPr>
          <w:p w:rsidR="00F86289" w:rsidRPr="00782DBC" w:rsidRDefault="00F86289" w:rsidP="00F86289">
            <w:pPr>
              <w:rPr>
                <w:rFonts w:ascii="Arial" w:hAnsi="Arial" w:cs="Arial"/>
              </w:rPr>
            </w:pPr>
            <w:r w:rsidRPr="00782DBC">
              <w:rPr>
                <w:rFonts w:ascii="Arial" w:hAnsi="Arial" w:cs="Arial"/>
              </w:rPr>
              <w:t>10 min</w:t>
            </w:r>
          </w:p>
        </w:tc>
        <w:tc>
          <w:tcPr>
            <w:tcW w:w="1386" w:type="dxa"/>
          </w:tcPr>
          <w:p w:rsidR="00F86289" w:rsidRPr="00782DBC" w:rsidRDefault="00F86289" w:rsidP="00F86289">
            <w:pPr>
              <w:rPr>
                <w:rFonts w:ascii="Arial" w:hAnsi="Arial" w:cs="Arial"/>
              </w:rPr>
            </w:pPr>
            <w:r w:rsidRPr="00782DBC">
              <w:rPr>
                <w:rFonts w:ascii="Arial" w:hAnsi="Arial" w:cs="Arial"/>
              </w:rPr>
              <w:t>1 cycle</w:t>
            </w:r>
          </w:p>
        </w:tc>
      </w:tr>
      <w:tr w:rsidR="00F86289" w:rsidRPr="00782DBC" w:rsidTr="00F86289">
        <w:tc>
          <w:tcPr>
            <w:tcW w:w="1627" w:type="dxa"/>
          </w:tcPr>
          <w:p w:rsidR="00F86289" w:rsidRPr="00782DBC" w:rsidRDefault="00F86289" w:rsidP="00F86289">
            <w:pPr>
              <w:rPr>
                <w:rFonts w:ascii="Arial" w:hAnsi="Arial" w:cs="Arial"/>
              </w:rPr>
            </w:pPr>
            <w:r w:rsidRPr="00782DBC">
              <w:rPr>
                <w:rFonts w:ascii="Arial" w:hAnsi="Arial" w:cs="Arial"/>
              </w:rPr>
              <w:t xml:space="preserve">95 </w:t>
            </w:r>
            <w:r w:rsidRPr="00782DBC">
              <w:rPr>
                <w:rFonts w:ascii="Arial" w:hAnsi="Arial" w:cs="Arial"/>
              </w:rPr>
              <w:sym w:font="Symbol" w:char="F0B0"/>
            </w:r>
            <w:r w:rsidRPr="00782DBC">
              <w:rPr>
                <w:rFonts w:ascii="Arial" w:hAnsi="Arial" w:cs="Arial"/>
              </w:rPr>
              <w:t>C</w:t>
            </w:r>
          </w:p>
        </w:tc>
        <w:tc>
          <w:tcPr>
            <w:tcW w:w="1386" w:type="dxa"/>
          </w:tcPr>
          <w:p w:rsidR="00F86289" w:rsidRPr="00782DBC" w:rsidRDefault="00F86289" w:rsidP="00F86289">
            <w:pPr>
              <w:rPr>
                <w:rFonts w:ascii="Arial" w:hAnsi="Arial" w:cs="Arial"/>
              </w:rPr>
            </w:pPr>
            <w:r w:rsidRPr="00782DBC">
              <w:rPr>
                <w:rFonts w:ascii="Arial" w:hAnsi="Arial" w:cs="Arial"/>
              </w:rPr>
              <w:t>45 s</w:t>
            </w:r>
          </w:p>
        </w:tc>
        <w:tc>
          <w:tcPr>
            <w:tcW w:w="1386" w:type="dxa"/>
            <w:vMerge w:val="restart"/>
          </w:tcPr>
          <w:p w:rsidR="00F86289" w:rsidRPr="00782DBC" w:rsidRDefault="00F86289" w:rsidP="00F86289">
            <w:pPr>
              <w:rPr>
                <w:rFonts w:ascii="Arial" w:hAnsi="Arial" w:cs="Arial"/>
              </w:rPr>
            </w:pPr>
          </w:p>
          <w:p w:rsidR="00F86289" w:rsidRPr="00782DBC" w:rsidRDefault="00F86289" w:rsidP="00F86289">
            <w:pPr>
              <w:rPr>
                <w:rFonts w:ascii="Arial" w:hAnsi="Arial" w:cs="Arial"/>
              </w:rPr>
            </w:pPr>
            <w:r w:rsidRPr="00782DBC">
              <w:rPr>
                <w:rFonts w:ascii="Arial" w:hAnsi="Arial" w:cs="Arial"/>
              </w:rPr>
              <w:t>40 cycles</w:t>
            </w:r>
          </w:p>
        </w:tc>
      </w:tr>
      <w:tr w:rsidR="00F86289" w:rsidRPr="00782DBC" w:rsidTr="00F86289">
        <w:tc>
          <w:tcPr>
            <w:tcW w:w="1627" w:type="dxa"/>
          </w:tcPr>
          <w:p w:rsidR="00F86289" w:rsidRPr="00782DBC" w:rsidRDefault="00F86289" w:rsidP="00F86289">
            <w:pPr>
              <w:rPr>
                <w:rFonts w:ascii="Arial" w:hAnsi="Arial" w:cs="Arial"/>
              </w:rPr>
            </w:pPr>
            <w:r w:rsidRPr="00782DBC">
              <w:rPr>
                <w:rFonts w:ascii="Arial" w:hAnsi="Arial" w:cs="Arial"/>
              </w:rPr>
              <w:t>59</w:t>
            </w:r>
          </w:p>
        </w:tc>
        <w:tc>
          <w:tcPr>
            <w:tcW w:w="1386" w:type="dxa"/>
          </w:tcPr>
          <w:p w:rsidR="00F86289" w:rsidRPr="00782DBC" w:rsidRDefault="00F86289" w:rsidP="00F86289">
            <w:pPr>
              <w:rPr>
                <w:rFonts w:ascii="Arial" w:hAnsi="Arial" w:cs="Arial"/>
              </w:rPr>
            </w:pPr>
            <w:r w:rsidRPr="00782DBC">
              <w:rPr>
                <w:rFonts w:ascii="Arial" w:hAnsi="Arial" w:cs="Arial"/>
              </w:rPr>
              <w:t>120 s</w:t>
            </w:r>
          </w:p>
        </w:tc>
        <w:tc>
          <w:tcPr>
            <w:tcW w:w="1386" w:type="dxa"/>
            <w:vMerge/>
          </w:tcPr>
          <w:p w:rsidR="00F86289" w:rsidRPr="00782DBC" w:rsidRDefault="00F86289" w:rsidP="00F86289">
            <w:pPr>
              <w:rPr>
                <w:rFonts w:ascii="Arial" w:hAnsi="Arial" w:cs="Arial"/>
              </w:rPr>
            </w:pPr>
          </w:p>
        </w:tc>
      </w:tr>
      <w:tr w:rsidR="00F86289" w:rsidRPr="00782DBC" w:rsidTr="00F86289">
        <w:tc>
          <w:tcPr>
            <w:tcW w:w="1627" w:type="dxa"/>
          </w:tcPr>
          <w:p w:rsidR="00F86289" w:rsidRPr="00782DBC" w:rsidRDefault="00F86289" w:rsidP="00F86289">
            <w:pPr>
              <w:rPr>
                <w:rFonts w:ascii="Arial" w:hAnsi="Arial" w:cs="Arial"/>
              </w:rPr>
            </w:pPr>
            <w:r w:rsidRPr="00782DBC">
              <w:rPr>
                <w:rFonts w:ascii="Arial" w:hAnsi="Arial" w:cs="Arial"/>
              </w:rPr>
              <w:t xml:space="preserve">72 </w:t>
            </w:r>
            <w:r w:rsidRPr="00782DBC">
              <w:rPr>
                <w:rFonts w:ascii="Arial" w:hAnsi="Arial" w:cs="Arial"/>
              </w:rPr>
              <w:sym w:font="Symbol" w:char="F0B0"/>
            </w:r>
            <w:r w:rsidRPr="00782DBC">
              <w:rPr>
                <w:rFonts w:ascii="Arial" w:hAnsi="Arial" w:cs="Arial"/>
              </w:rPr>
              <w:t>C</w:t>
            </w:r>
          </w:p>
        </w:tc>
        <w:tc>
          <w:tcPr>
            <w:tcW w:w="1386" w:type="dxa"/>
          </w:tcPr>
          <w:p w:rsidR="00F86289" w:rsidRPr="00782DBC" w:rsidRDefault="00F86289" w:rsidP="00F86289">
            <w:pPr>
              <w:rPr>
                <w:rFonts w:ascii="Arial" w:hAnsi="Arial" w:cs="Arial"/>
              </w:rPr>
            </w:pPr>
            <w:r w:rsidRPr="00782DBC">
              <w:rPr>
                <w:rFonts w:ascii="Arial" w:hAnsi="Arial" w:cs="Arial"/>
              </w:rPr>
              <w:t>90 s</w:t>
            </w:r>
          </w:p>
        </w:tc>
        <w:tc>
          <w:tcPr>
            <w:tcW w:w="1386" w:type="dxa"/>
            <w:vMerge/>
          </w:tcPr>
          <w:p w:rsidR="00F86289" w:rsidRPr="00782DBC" w:rsidRDefault="00F86289" w:rsidP="00F86289">
            <w:pPr>
              <w:rPr>
                <w:rFonts w:ascii="Arial" w:hAnsi="Arial" w:cs="Arial"/>
              </w:rPr>
            </w:pPr>
          </w:p>
        </w:tc>
      </w:tr>
      <w:tr w:rsidR="00F86289" w:rsidRPr="00782DBC" w:rsidTr="00F86289">
        <w:tc>
          <w:tcPr>
            <w:tcW w:w="1627" w:type="dxa"/>
          </w:tcPr>
          <w:p w:rsidR="00F86289" w:rsidRPr="00782DBC" w:rsidRDefault="00F86289" w:rsidP="00F86289">
            <w:pPr>
              <w:rPr>
                <w:rFonts w:ascii="Arial" w:hAnsi="Arial" w:cs="Arial"/>
              </w:rPr>
            </w:pPr>
            <w:r w:rsidRPr="00782DBC">
              <w:rPr>
                <w:rFonts w:ascii="Arial" w:hAnsi="Arial" w:cs="Arial"/>
              </w:rPr>
              <w:t xml:space="preserve">72 </w:t>
            </w:r>
            <w:r w:rsidRPr="00782DBC">
              <w:rPr>
                <w:rFonts w:ascii="Arial" w:hAnsi="Arial" w:cs="Arial"/>
              </w:rPr>
              <w:sym w:font="Symbol" w:char="F0B0"/>
            </w:r>
            <w:r w:rsidRPr="00782DBC">
              <w:rPr>
                <w:rFonts w:ascii="Arial" w:hAnsi="Arial" w:cs="Arial"/>
              </w:rPr>
              <w:t>C</w:t>
            </w:r>
          </w:p>
        </w:tc>
        <w:tc>
          <w:tcPr>
            <w:tcW w:w="1386" w:type="dxa"/>
          </w:tcPr>
          <w:p w:rsidR="00F86289" w:rsidRPr="00782DBC" w:rsidRDefault="00F86289" w:rsidP="00F86289">
            <w:pPr>
              <w:rPr>
                <w:rFonts w:ascii="Arial" w:hAnsi="Arial" w:cs="Arial"/>
              </w:rPr>
            </w:pPr>
            <w:r w:rsidRPr="00782DBC">
              <w:rPr>
                <w:rFonts w:ascii="Arial" w:hAnsi="Arial" w:cs="Arial"/>
              </w:rPr>
              <w:t>10 min</w:t>
            </w:r>
          </w:p>
        </w:tc>
        <w:tc>
          <w:tcPr>
            <w:tcW w:w="1386" w:type="dxa"/>
          </w:tcPr>
          <w:p w:rsidR="00F86289" w:rsidRPr="00782DBC" w:rsidRDefault="00F86289" w:rsidP="00F86289">
            <w:pPr>
              <w:rPr>
                <w:rFonts w:ascii="Arial" w:hAnsi="Arial" w:cs="Arial"/>
              </w:rPr>
            </w:pPr>
            <w:r w:rsidRPr="00782DBC">
              <w:rPr>
                <w:rFonts w:ascii="Arial" w:hAnsi="Arial" w:cs="Arial"/>
              </w:rPr>
              <w:t>1 cycle</w:t>
            </w:r>
          </w:p>
        </w:tc>
      </w:tr>
      <w:tr w:rsidR="00F86289" w:rsidRPr="00782DBC" w:rsidTr="00F86289">
        <w:tc>
          <w:tcPr>
            <w:tcW w:w="1627" w:type="dxa"/>
          </w:tcPr>
          <w:p w:rsidR="00F86289" w:rsidRPr="00782DBC" w:rsidRDefault="00F86289" w:rsidP="00F86289">
            <w:pPr>
              <w:rPr>
                <w:rFonts w:ascii="Arial" w:hAnsi="Arial" w:cs="Arial"/>
              </w:rPr>
            </w:pPr>
            <w:r w:rsidRPr="00782DBC">
              <w:rPr>
                <w:rFonts w:ascii="Arial" w:hAnsi="Arial" w:cs="Arial"/>
              </w:rPr>
              <w:t xml:space="preserve">4 </w:t>
            </w:r>
            <w:r w:rsidRPr="00782DBC">
              <w:rPr>
                <w:rFonts w:ascii="Arial" w:hAnsi="Arial" w:cs="Arial"/>
              </w:rPr>
              <w:sym w:font="Symbol" w:char="F0B0"/>
            </w:r>
            <w:r w:rsidRPr="00782DBC">
              <w:rPr>
                <w:rFonts w:ascii="Arial" w:hAnsi="Arial" w:cs="Arial"/>
              </w:rPr>
              <w:t>C</w:t>
            </w:r>
          </w:p>
        </w:tc>
        <w:tc>
          <w:tcPr>
            <w:tcW w:w="1386" w:type="dxa"/>
          </w:tcPr>
          <w:p w:rsidR="00F86289" w:rsidRPr="00782DBC" w:rsidRDefault="00F86289" w:rsidP="00F86289">
            <w:pPr>
              <w:rPr>
                <w:rFonts w:ascii="Arial" w:hAnsi="Arial" w:cs="Arial"/>
              </w:rPr>
            </w:pPr>
            <w:r w:rsidRPr="00782DBC">
              <w:rPr>
                <w:rFonts w:ascii="Arial" w:hAnsi="Arial" w:cs="Arial"/>
              </w:rPr>
              <w:t>Hold</w:t>
            </w:r>
          </w:p>
        </w:tc>
        <w:tc>
          <w:tcPr>
            <w:tcW w:w="1386" w:type="dxa"/>
          </w:tcPr>
          <w:p w:rsidR="00F86289" w:rsidRPr="00782DBC" w:rsidRDefault="00F86289" w:rsidP="00F86289">
            <w:pPr>
              <w:rPr>
                <w:rFonts w:ascii="Arial" w:hAnsi="Arial" w:cs="Arial"/>
              </w:rPr>
            </w:pPr>
          </w:p>
        </w:tc>
      </w:tr>
    </w:tbl>
    <w:p w:rsidR="00F86289" w:rsidRPr="00782DBC" w:rsidRDefault="00F86289" w:rsidP="00746987">
      <w:pPr>
        <w:spacing w:after="0" w:line="240" w:lineRule="auto"/>
        <w:jc w:val="center"/>
        <w:rPr>
          <w:rFonts w:ascii="Arial" w:hAnsi="Arial" w:cs="Arial"/>
        </w:rPr>
      </w:pPr>
    </w:p>
    <w:p w:rsidR="00BB4535" w:rsidRPr="00782DBC" w:rsidRDefault="00BB4535" w:rsidP="00130D4D">
      <w:pPr>
        <w:spacing w:after="0" w:line="240" w:lineRule="auto"/>
        <w:rPr>
          <w:rFonts w:ascii="Arial" w:hAnsi="Arial" w:cs="Arial"/>
        </w:rPr>
      </w:pPr>
    </w:p>
    <w:sectPr w:rsidR="00BB4535" w:rsidRPr="00782DBC" w:rsidSect="00CC3CF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F4D68"/>
    <w:multiLevelType w:val="hybridMultilevel"/>
    <w:tmpl w:val="A798F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63119"/>
    <w:multiLevelType w:val="hybridMultilevel"/>
    <w:tmpl w:val="B6F0CC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B31508"/>
    <w:multiLevelType w:val="hybridMultilevel"/>
    <w:tmpl w:val="97B8E118"/>
    <w:lvl w:ilvl="0" w:tplc="A81E2C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0768F"/>
    <w:multiLevelType w:val="hybridMultilevel"/>
    <w:tmpl w:val="233E4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F01044"/>
    <w:multiLevelType w:val="hybridMultilevel"/>
    <w:tmpl w:val="A3DA7F9A"/>
    <w:lvl w:ilvl="0" w:tplc="35A439EC">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0F6F2B"/>
    <w:multiLevelType w:val="hybridMultilevel"/>
    <w:tmpl w:val="5B565B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B23D8D"/>
    <w:multiLevelType w:val="hybridMultilevel"/>
    <w:tmpl w:val="311096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F46F15"/>
    <w:multiLevelType w:val="hybridMultilevel"/>
    <w:tmpl w:val="027ED7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F41D6E"/>
    <w:multiLevelType w:val="hybridMultilevel"/>
    <w:tmpl w:val="944E06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FF6044"/>
    <w:multiLevelType w:val="hybridMultilevel"/>
    <w:tmpl w:val="944E06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5353E4"/>
    <w:multiLevelType w:val="hybridMultilevel"/>
    <w:tmpl w:val="3F82E7F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95658A"/>
    <w:multiLevelType w:val="multilevel"/>
    <w:tmpl w:val="6A18A4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B0C5F38"/>
    <w:multiLevelType w:val="hybridMultilevel"/>
    <w:tmpl w:val="000626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8"/>
  </w:num>
  <w:num w:numId="5">
    <w:abstractNumId w:val="7"/>
  </w:num>
  <w:num w:numId="6">
    <w:abstractNumId w:val="12"/>
  </w:num>
  <w:num w:numId="7">
    <w:abstractNumId w:val="10"/>
  </w:num>
  <w:num w:numId="8">
    <w:abstractNumId w:val="1"/>
  </w:num>
  <w:num w:numId="9">
    <w:abstractNumId w:val="6"/>
  </w:num>
  <w:num w:numId="10">
    <w:abstractNumId w:val="3"/>
  </w:num>
  <w:num w:numId="11">
    <w:abstractNumId w:val="9"/>
  </w:num>
  <w:num w:numId="12">
    <w:abstractNumId w:val="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947"/>
    <w:rsid w:val="00022918"/>
    <w:rsid w:val="00060E3F"/>
    <w:rsid w:val="000804EF"/>
    <w:rsid w:val="000903B9"/>
    <w:rsid w:val="00096C36"/>
    <w:rsid w:val="00096EA3"/>
    <w:rsid w:val="000A1AAF"/>
    <w:rsid w:val="000A7D53"/>
    <w:rsid w:val="000B6468"/>
    <w:rsid w:val="000D29A9"/>
    <w:rsid w:val="0010356D"/>
    <w:rsid w:val="00130D4D"/>
    <w:rsid w:val="001370BC"/>
    <w:rsid w:val="0015128B"/>
    <w:rsid w:val="0018585C"/>
    <w:rsid w:val="001F3C89"/>
    <w:rsid w:val="001F7CA4"/>
    <w:rsid w:val="002113E2"/>
    <w:rsid w:val="00242843"/>
    <w:rsid w:val="003267AE"/>
    <w:rsid w:val="00333A65"/>
    <w:rsid w:val="00426E25"/>
    <w:rsid w:val="004428A1"/>
    <w:rsid w:val="004B2C9A"/>
    <w:rsid w:val="004C0247"/>
    <w:rsid w:val="005074E9"/>
    <w:rsid w:val="005150C9"/>
    <w:rsid w:val="005274C7"/>
    <w:rsid w:val="0054709B"/>
    <w:rsid w:val="00572509"/>
    <w:rsid w:val="00584831"/>
    <w:rsid w:val="005A4160"/>
    <w:rsid w:val="005B5E8C"/>
    <w:rsid w:val="00626B9B"/>
    <w:rsid w:val="006D7A75"/>
    <w:rsid w:val="0070470E"/>
    <w:rsid w:val="007101C7"/>
    <w:rsid w:val="00712E17"/>
    <w:rsid w:val="00724DB2"/>
    <w:rsid w:val="00746987"/>
    <w:rsid w:val="00782DBC"/>
    <w:rsid w:val="007A4DC2"/>
    <w:rsid w:val="007C794B"/>
    <w:rsid w:val="007E6973"/>
    <w:rsid w:val="007F030B"/>
    <w:rsid w:val="007F647B"/>
    <w:rsid w:val="00807A3A"/>
    <w:rsid w:val="008549D3"/>
    <w:rsid w:val="00861153"/>
    <w:rsid w:val="00861F56"/>
    <w:rsid w:val="008A51A9"/>
    <w:rsid w:val="008E196C"/>
    <w:rsid w:val="00920F5F"/>
    <w:rsid w:val="00940A1C"/>
    <w:rsid w:val="00957947"/>
    <w:rsid w:val="00971736"/>
    <w:rsid w:val="00972898"/>
    <w:rsid w:val="00983E2B"/>
    <w:rsid w:val="009F10DC"/>
    <w:rsid w:val="00A03EFA"/>
    <w:rsid w:val="00A114E3"/>
    <w:rsid w:val="00A163A0"/>
    <w:rsid w:val="00A17A0A"/>
    <w:rsid w:val="00A84CEC"/>
    <w:rsid w:val="00AB7A69"/>
    <w:rsid w:val="00AF3EA6"/>
    <w:rsid w:val="00B13646"/>
    <w:rsid w:val="00B470BF"/>
    <w:rsid w:val="00B6403F"/>
    <w:rsid w:val="00B64CA3"/>
    <w:rsid w:val="00B948DE"/>
    <w:rsid w:val="00BB4535"/>
    <w:rsid w:val="00C02731"/>
    <w:rsid w:val="00C04B44"/>
    <w:rsid w:val="00C055E2"/>
    <w:rsid w:val="00C36E02"/>
    <w:rsid w:val="00C56A1E"/>
    <w:rsid w:val="00C666A4"/>
    <w:rsid w:val="00C720DE"/>
    <w:rsid w:val="00CA4FF3"/>
    <w:rsid w:val="00CC3CF7"/>
    <w:rsid w:val="00CE7CAB"/>
    <w:rsid w:val="00CF7431"/>
    <w:rsid w:val="00D10854"/>
    <w:rsid w:val="00D21E95"/>
    <w:rsid w:val="00D377CD"/>
    <w:rsid w:val="00D8352B"/>
    <w:rsid w:val="00D84536"/>
    <w:rsid w:val="00E36AC8"/>
    <w:rsid w:val="00E90F29"/>
    <w:rsid w:val="00EA19B0"/>
    <w:rsid w:val="00EA454E"/>
    <w:rsid w:val="00EB225A"/>
    <w:rsid w:val="00EC1D5E"/>
    <w:rsid w:val="00ED11A2"/>
    <w:rsid w:val="00ED3C89"/>
    <w:rsid w:val="00ED690F"/>
    <w:rsid w:val="00EE32B7"/>
    <w:rsid w:val="00F17265"/>
    <w:rsid w:val="00F561A0"/>
    <w:rsid w:val="00F82FA0"/>
    <w:rsid w:val="00F86289"/>
    <w:rsid w:val="00FC02D2"/>
    <w:rsid w:val="00FC0461"/>
    <w:rsid w:val="00FC0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9CE1C"/>
  <w15:chartTrackingRefBased/>
  <w15:docId w15:val="{68FC92B0-AB17-4059-8473-DD52F16F7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21E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E7C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7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20DE"/>
    <w:pPr>
      <w:ind w:left="720"/>
      <w:contextualSpacing/>
    </w:pPr>
  </w:style>
  <w:style w:type="character" w:styleId="Hyperlink">
    <w:name w:val="Hyperlink"/>
    <w:basedOn w:val="DefaultParagraphFont"/>
    <w:uiPriority w:val="99"/>
    <w:unhideWhenUsed/>
    <w:rsid w:val="00CC3CF7"/>
    <w:rPr>
      <w:color w:val="0563C1" w:themeColor="hyperlink"/>
      <w:u w:val="single"/>
    </w:rPr>
  </w:style>
  <w:style w:type="character" w:customStyle="1" w:styleId="Heading1Char">
    <w:name w:val="Heading 1 Char"/>
    <w:basedOn w:val="DefaultParagraphFont"/>
    <w:link w:val="Heading1"/>
    <w:uiPriority w:val="9"/>
    <w:rsid w:val="00D21E95"/>
    <w:rPr>
      <w:rFonts w:ascii="Times New Roman" w:eastAsia="Times New Roman" w:hAnsi="Times New Roman" w:cs="Times New Roman"/>
      <w:b/>
      <w:bCs/>
      <w:kern w:val="36"/>
      <w:sz w:val="48"/>
      <w:szCs w:val="48"/>
    </w:rPr>
  </w:style>
  <w:style w:type="character" w:customStyle="1" w:styleId="summary-subhead">
    <w:name w:val="summary-subhead"/>
    <w:basedOn w:val="DefaultParagraphFont"/>
    <w:rsid w:val="00D21E95"/>
  </w:style>
  <w:style w:type="character" w:styleId="CommentReference">
    <w:name w:val="annotation reference"/>
    <w:basedOn w:val="DefaultParagraphFont"/>
    <w:uiPriority w:val="99"/>
    <w:semiHidden/>
    <w:unhideWhenUsed/>
    <w:rsid w:val="00C02731"/>
    <w:rPr>
      <w:sz w:val="16"/>
      <w:szCs w:val="16"/>
    </w:rPr>
  </w:style>
  <w:style w:type="paragraph" w:styleId="CommentText">
    <w:name w:val="annotation text"/>
    <w:basedOn w:val="Normal"/>
    <w:link w:val="CommentTextChar"/>
    <w:uiPriority w:val="99"/>
    <w:semiHidden/>
    <w:unhideWhenUsed/>
    <w:rsid w:val="00C02731"/>
    <w:pPr>
      <w:spacing w:line="240" w:lineRule="auto"/>
    </w:pPr>
    <w:rPr>
      <w:sz w:val="20"/>
      <w:szCs w:val="20"/>
    </w:rPr>
  </w:style>
  <w:style w:type="character" w:customStyle="1" w:styleId="CommentTextChar">
    <w:name w:val="Comment Text Char"/>
    <w:basedOn w:val="DefaultParagraphFont"/>
    <w:link w:val="CommentText"/>
    <w:uiPriority w:val="99"/>
    <w:semiHidden/>
    <w:rsid w:val="00C02731"/>
    <w:rPr>
      <w:sz w:val="20"/>
      <w:szCs w:val="20"/>
    </w:rPr>
  </w:style>
  <w:style w:type="paragraph" w:styleId="BalloonText">
    <w:name w:val="Balloon Text"/>
    <w:basedOn w:val="Normal"/>
    <w:link w:val="BalloonTextChar"/>
    <w:uiPriority w:val="99"/>
    <w:semiHidden/>
    <w:unhideWhenUsed/>
    <w:rsid w:val="00C02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731"/>
    <w:rPr>
      <w:rFonts w:ascii="Segoe UI" w:hAnsi="Segoe UI" w:cs="Segoe UI"/>
      <w:sz w:val="18"/>
      <w:szCs w:val="18"/>
    </w:rPr>
  </w:style>
  <w:style w:type="character" w:styleId="FollowedHyperlink">
    <w:name w:val="FollowedHyperlink"/>
    <w:basedOn w:val="DefaultParagraphFont"/>
    <w:uiPriority w:val="99"/>
    <w:semiHidden/>
    <w:unhideWhenUsed/>
    <w:rsid w:val="00C02731"/>
    <w:rPr>
      <w:color w:val="954F72" w:themeColor="followedHyperlink"/>
      <w:u w:val="single"/>
    </w:rPr>
  </w:style>
  <w:style w:type="character" w:customStyle="1" w:styleId="Heading2Char">
    <w:name w:val="Heading 2 Char"/>
    <w:basedOn w:val="DefaultParagraphFont"/>
    <w:link w:val="Heading2"/>
    <w:uiPriority w:val="9"/>
    <w:semiHidden/>
    <w:rsid w:val="00CE7CA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0783">
      <w:bodyDiv w:val="1"/>
      <w:marLeft w:val="0"/>
      <w:marRight w:val="0"/>
      <w:marTop w:val="0"/>
      <w:marBottom w:val="0"/>
      <w:divBdr>
        <w:top w:val="none" w:sz="0" w:space="0" w:color="auto"/>
        <w:left w:val="none" w:sz="0" w:space="0" w:color="auto"/>
        <w:bottom w:val="none" w:sz="0" w:space="0" w:color="auto"/>
        <w:right w:val="none" w:sz="0" w:space="0" w:color="auto"/>
      </w:divBdr>
    </w:div>
    <w:div w:id="548028929">
      <w:bodyDiv w:val="1"/>
      <w:marLeft w:val="0"/>
      <w:marRight w:val="0"/>
      <w:marTop w:val="0"/>
      <w:marBottom w:val="0"/>
      <w:divBdr>
        <w:top w:val="none" w:sz="0" w:space="0" w:color="auto"/>
        <w:left w:val="none" w:sz="0" w:space="0" w:color="auto"/>
        <w:bottom w:val="none" w:sz="0" w:space="0" w:color="auto"/>
        <w:right w:val="none" w:sz="0" w:space="0" w:color="auto"/>
      </w:divBdr>
    </w:div>
    <w:div w:id="655688292">
      <w:bodyDiv w:val="1"/>
      <w:marLeft w:val="0"/>
      <w:marRight w:val="0"/>
      <w:marTop w:val="0"/>
      <w:marBottom w:val="0"/>
      <w:divBdr>
        <w:top w:val="none" w:sz="0" w:space="0" w:color="auto"/>
        <w:left w:val="none" w:sz="0" w:space="0" w:color="auto"/>
        <w:bottom w:val="none" w:sz="0" w:space="0" w:color="auto"/>
        <w:right w:val="none" w:sz="0" w:space="0" w:color="auto"/>
      </w:divBdr>
    </w:div>
    <w:div w:id="1352416517">
      <w:bodyDiv w:val="1"/>
      <w:marLeft w:val="0"/>
      <w:marRight w:val="0"/>
      <w:marTop w:val="0"/>
      <w:marBottom w:val="0"/>
      <w:divBdr>
        <w:top w:val="none" w:sz="0" w:space="0" w:color="auto"/>
        <w:left w:val="none" w:sz="0" w:space="0" w:color="auto"/>
        <w:bottom w:val="none" w:sz="0" w:space="0" w:color="auto"/>
        <w:right w:val="none" w:sz="0" w:space="0" w:color="auto"/>
      </w:divBdr>
    </w:div>
    <w:div w:id="1367100071">
      <w:bodyDiv w:val="1"/>
      <w:marLeft w:val="0"/>
      <w:marRight w:val="0"/>
      <w:marTop w:val="0"/>
      <w:marBottom w:val="0"/>
      <w:divBdr>
        <w:top w:val="none" w:sz="0" w:space="0" w:color="auto"/>
        <w:left w:val="none" w:sz="0" w:space="0" w:color="auto"/>
        <w:bottom w:val="none" w:sz="0" w:space="0" w:color="auto"/>
        <w:right w:val="none" w:sz="0" w:space="0" w:color="auto"/>
      </w:divBdr>
      <w:divsChild>
        <w:div w:id="1071735774">
          <w:marLeft w:val="1080"/>
          <w:marRight w:val="0"/>
          <w:marTop w:val="0"/>
          <w:marBottom w:val="0"/>
          <w:divBdr>
            <w:top w:val="none" w:sz="0" w:space="0" w:color="auto"/>
            <w:left w:val="none" w:sz="0" w:space="0" w:color="auto"/>
            <w:bottom w:val="none" w:sz="0" w:space="0" w:color="auto"/>
            <w:right w:val="none" w:sz="0" w:space="0" w:color="auto"/>
          </w:divBdr>
        </w:div>
        <w:div w:id="1703358843">
          <w:marLeft w:val="1080"/>
          <w:marRight w:val="0"/>
          <w:marTop w:val="0"/>
          <w:marBottom w:val="0"/>
          <w:divBdr>
            <w:top w:val="none" w:sz="0" w:space="0" w:color="auto"/>
            <w:left w:val="none" w:sz="0" w:space="0" w:color="auto"/>
            <w:bottom w:val="none" w:sz="0" w:space="0" w:color="auto"/>
            <w:right w:val="none" w:sz="0" w:space="0" w:color="auto"/>
          </w:divBdr>
        </w:div>
        <w:div w:id="1102913314">
          <w:marLeft w:val="1080"/>
          <w:marRight w:val="0"/>
          <w:marTop w:val="0"/>
          <w:marBottom w:val="0"/>
          <w:divBdr>
            <w:top w:val="none" w:sz="0" w:space="0" w:color="auto"/>
            <w:left w:val="none" w:sz="0" w:space="0" w:color="auto"/>
            <w:bottom w:val="none" w:sz="0" w:space="0" w:color="auto"/>
            <w:right w:val="none" w:sz="0" w:space="0" w:color="auto"/>
          </w:divBdr>
        </w:div>
        <w:div w:id="1532063036">
          <w:marLeft w:val="1080"/>
          <w:marRight w:val="0"/>
          <w:marTop w:val="0"/>
          <w:marBottom w:val="0"/>
          <w:divBdr>
            <w:top w:val="none" w:sz="0" w:space="0" w:color="auto"/>
            <w:left w:val="none" w:sz="0" w:space="0" w:color="auto"/>
            <w:bottom w:val="none" w:sz="0" w:space="0" w:color="auto"/>
            <w:right w:val="none" w:sz="0" w:space="0" w:color="auto"/>
          </w:divBdr>
        </w:div>
        <w:div w:id="1068305760">
          <w:marLeft w:val="1080"/>
          <w:marRight w:val="0"/>
          <w:marTop w:val="0"/>
          <w:marBottom w:val="0"/>
          <w:divBdr>
            <w:top w:val="none" w:sz="0" w:space="0" w:color="auto"/>
            <w:left w:val="none" w:sz="0" w:space="0" w:color="auto"/>
            <w:bottom w:val="none" w:sz="0" w:space="0" w:color="auto"/>
            <w:right w:val="none" w:sz="0" w:space="0" w:color="auto"/>
          </w:divBdr>
        </w:div>
        <w:div w:id="865680102">
          <w:marLeft w:val="1080"/>
          <w:marRight w:val="0"/>
          <w:marTop w:val="0"/>
          <w:marBottom w:val="0"/>
          <w:divBdr>
            <w:top w:val="none" w:sz="0" w:space="0" w:color="auto"/>
            <w:left w:val="none" w:sz="0" w:space="0" w:color="auto"/>
            <w:bottom w:val="none" w:sz="0" w:space="0" w:color="auto"/>
            <w:right w:val="none" w:sz="0" w:space="0" w:color="auto"/>
          </w:divBdr>
        </w:div>
        <w:div w:id="510723046">
          <w:marLeft w:val="1080"/>
          <w:marRight w:val="0"/>
          <w:marTop w:val="0"/>
          <w:marBottom w:val="0"/>
          <w:divBdr>
            <w:top w:val="none" w:sz="0" w:space="0" w:color="auto"/>
            <w:left w:val="none" w:sz="0" w:space="0" w:color="auto"/>
            <w:bottom w:val="none" w:sz="0" w:space="0" w:color="auto"/>
            <w:right w:val="none" w:sz="0" w:space="0" w:color="auto"/>
          </w:divBdr>
        </w:div>
        <w:div w:id="516424580">
          <w:marLeft w:val="1080"/>
          <w:marRight w:val="0"/>
          <w:marTop w:val="0"/>
          <w:marBottom w:val="0"/>
          <w:divBdr>
            <w:top w:val="none" w:sz="0" w:space="0" w:color="auto"/>
            <w:left w:val="none" w:sz="0" w:space="0" w:color="auto"/>
            <w:bottom w:val="none" w:sz="0" w:space="0" w:color="auto"/>
            <w:right w:val="none" w:sz="0" w:space="0" w:color="auto"/>
          </w:divBdr>
        </w:div>
        <w:div w:id="1422339409">
          <w:marLeft w:val="1080"/>
          <w:marRight w:val="0"/>
          <w:marTop w:val="0"/>
          <w:marBottom w:val="0"/>
          <w:divBdr>
            <w:top w:val="none" w:sz="0" w:space="0" w:color="auto"/>
            <w:left w:val="none" w:sz="0" w:space="0" w:color="auto"/>
            <w:bottom w:val="none" w:sz="0" w:space="0" w:color="auto"/>
            <w:right w:val="none" w:sz="0" w:space="0" w:color="auto"/>
          </w:divBdr>
        </w:div>
        <w:div w:id="88234167">
          <w:marLeft w:val="1080"/>
          <w:marRight w:val="0"/>
          <w:marTop w:val="0"/>
          <w:marBottom w:val="0"/>
          <w:divBdr>
            <w:top w:val="none" w:sz="0" w:space="0" w:color="auto"/>
            <w:left w:val="none" w:sz="0" w:space="0" w:color="auto"/>
            <w:bottom w:val="none" w:sz="0" w:space="0" w:color="auto"/>
            <w:right w:val="none" w:sz="0" w:space="0" w:color="auto"/>
          </w:divBdr>
        </w:div>
        <w:div w:id="2068189677">
          <w:marLeft w:val="1080"/>
          <w:marRight w:val="0"/>
          <w:marTop w:val="0"/>
          <w:marBottom w:val="0"/>
          <w:divBdr>
            <w:top w:val="none" w:sz="0" w:space="0" w:color="auto"/>
            <w:left w:val="none" w:sz="0" w:space="0" w:color="auto"/>
            <w:bottom w:val="none" w:sz="0" w:space="0" w:color="auto"/>
            <w:right w:val="none" w:sz="0" w:space="0" w:color="auto"/>
          </w:divBdr>
        </w:div>
        <w:div w:id="1260409196">
          <w:marLeft w:val="1080"/>
          <w:marRight w:val="0"/>
          <w:marTop w:val="0"/>
          <w:marBottom w:val="0"/>
          <w:divBdr>
            <w:top w:val="none" w:sz="0" w:space="0" w:color="auto"/>
            <w:left w:val="none" w:sz="0" w:space="0" w:color="auto"/>
            <w:bottom w:val="none" w:sz="0" w:space="0" w:color="auto"/>
            <w:right w:val="none" w:sz="0" w:space="0" w:color="auto"/>
          </w:divBdr>
        </w:div>
        <w:div w:id="834495384">
          <w:marLeft w:val="1080"/>
          <w:marRight w:val="0"/>
          <w:marTop w:val="0"/>
          <w:marBottom w:val="0"/>
          <w:divBdr>
            <w:top w:val="none" w:sz="0" w:space="0" w:color="auto"/>
            <w:left w:val="none" w:sz="0" w:space="0" w:color="auto"/>
            <w:bottom w:val="none" w:sz="0" w:space="0" w:color="auto"/>
            <w:right w:val="none" w:sz="0" w:space="0" w:color="auto"/>
          </w:divBdr>
        </w:div>
        <w:div w:id="1778788436">
          <w:marLeft w:val="1080"/>
          <w:marRight w:val="0"/>
          <w:marTop w:val="0"/>
          <w:marBottom w:val="0"/>
          <w:divBdr>
            <w:top w:val="none" w:sz="0" w:space="0" w:color="auto"/>
            <w:left w:val="none" w:sz="0" w:space="0" w:color="auto"/>
            <w:bottom w:val="none" w:sz="0" w:space="0" w:color="auto"/>
            <w:right w:val="none" w:sz="0" w:space="0" w:color="auto"/>
          </w:divBdr>
        </w:div>
        <w:div w:id="740518764">
          <w:marLeft w:val="1080"/>
          <w:marRight w:val="0"/>
          <w:marTop w:val="0"/>
          <w:marBottom w:val="0"/>
          <w:divBdr>
            <w:top w:val="none" w:sz="0" w:space="0" w:color="auto"/>
            <w:left w:val="none" w:sz="0" w:space="0" w:color="auto"/>
            <w:bottom w:val="none" w:sz="0" w:space="0" w:color="auto"/>
            <w:right w:val="none" w:sz="0" w:space="0" w:color="auto"/>
          </w:divBdr>
        </w:div>
        <w:div w:id="602807197">
          <w:marLeft w:val="1080"/>
          <w:marRight w:val="0"/>
          <w:marTop w:val="0"/>
          <w:marBottom w:val="0"/>
          <w:divBdr>
            <w:top w:val="none" w:sz="0" w:space="0" w:color="auto"/>
            <w:left w:val="none" w:sz="0" w:space="0" w:color="auto"/>
            <w:bottom w:val="none" w:sz="0" w:space="0" w:color="auto"/>
            <w:right w:val="none" w:sz="0" w:space="0" w:color="auto"/>
          </w:divBdr>
        </w:div>
        <w:div w:id="1609853074">
          <w:marLeft w:val="1080"/>
          <w:marRight w:val="0"/>
          <w:marTop w:val="0"/>
          <w:marBottom w:val="0"/>
          <w:divBdr>
            <w:top w:val="none" w:sz="0" w:space="0" w:color="auto"/>
            <w:left w:val="none" w:sz="0" w:space="0" w:color="auto"/>
            <w:bottom w:val="none" w:sz="0" w:space="0" w:color="auto"/>
            <w:right w:val="none" w:sz="0" w:space="0" w:color="auto"/>
          </w:divBdr>
        </w:div>
      </w:divsChild>
    </w:div>
    <w:div w:id="1404372019">
      <w:bodyDiv w:val="1"/>
      <w:marLeft w:val="0"/>
      <w:marRight w:val="0"/>
      <w:marTop w:val="0"/>
      <w:marBottom w:val="0"/>
      <w:divBdr>
        <w:top w:val="none" w:sz="0" w:space="0" w:color="auto"/>
        <w:left w:val="none" w:sz="0" w:space="0" w:color="auto"/>
        <w:bottom w:val="none" w:sz="0" w:space="0" w:color="auto"/>
        <w:right w:val="none" w:sz="0" w:space="0" w:color="auto"/>
      </w:divBdr>
    </w:div>
    <w:div w:id="1430539246">
      <w:bodyDiv w:val="1"/>
      <w:marLeft w:val="0"/>
      <w:marRight w:val="0"/>
      <w:marTop w:val="0"/>
      <w:marBottom w:val="0"/>
      <w:divBdr>
        <w:top w:val="none" w:sz="0" w:space="0" w:color="auto"/>
        <w:left w:val="none" w:sz="0" w:space="0" w:color="auto"/>
        <w:bottom w:val="none" w:sz="0" w:space="0" w:color="auto"/>
        <w:right w:val="none" w:sz="0" w:space="0" w:color="auto"/>
      </w:divBdr>
    </w:div>
    <w:div w:id="1559169909">
      <w:bodyDiv w:val="1"/>
      <w:marLeft w:val="0"/>
      <w:marRight w:val="0"/>
      <w:marTop w:val="0"/>
      <w:marBottom w:val="0"/>
      <w:divBdr>
        <w:top w:val="none" w:sz="0" w:space="0" w:color="auto"/>
        <w:left w:val="none" w:sz="0" w:space="0" w:color="auto"/>
        <w:bottom w:val="none" w:sz="0" w:space="0" w:color="auto"/>
        <w:right w:val="none" w:sz="0" w:space="0" w:color="auto"/>
      </w:divBdr>
    </w:div>
    <w:div w:id="171423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ortals.broadinstitute.org/gpp/public/analysis-tools/sgrna-desig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cbi.nlm.nih.gov/nuccore/NM_177769.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9BFBF-2C0A-4238-AC57-402E326F6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3797</TotalTime>
  <Pages>6</Pages>
  <Words>3017</Words>
  <Characters>17202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Michael Patrick</dc:creator>
  <cp:keywords/>
  <dc:description/>
  <cp:lastModifiedBy>Richard A. Kahn</cp:lastModifiedBy>
  <cp:revision>10</cp:revision>
  <cp:lastPrinted>2018-06-20T17:49:00Z</cp:lastPrinted>
  <dcterms:created xsi:type="dcterms:W3CDTF">2018-06-22T18:22:00Z</dcterms:created>
  <dcterms:modified xsi:type="dcterms:W3CDTF">2018-08-15T19:56:00Z</dcterms:modified>
</cp:coreProperties>
</file>