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CAE7B" w14:textId="665A58F3" w:rsidR="00ED1C6C" w:rsidRPr="001461D8" w:rsidRDefault="00ED1C6C" w:rsidP="00ED1C6C">
      <w:pPr>
        <w:pStyle w:val="Heading1"/>
        <w:tabs>
          <w:tab w:val="left" w:pos="8280"/>
        </w:tabs>
        <w:spacing w:after="120"/>
        <w:rPr>
          <w:rFonts w:ascii="Arial" w:hAnsi="Arial"/>
          <w:b/>
          <w:smallCaps/>
          <w:sz w:val="28"/>
        </w:rPr>
      </w:pPr>
    </w:p>
    <w:tbl>
      <w:tblPr>
        <w:tblW w:w="14220" w:type="dxa"/>
        <w:tblInd w:w="108" w:type="dxa"/>
        <w:tblLook w:val="0000" w:firstRow="0" w:lastRow="0" w:firstColumn="0" w:lastColumn="0" w:noHBand="0" w:noVBand="0"/>
      </w:tblPr>
      <w:tblGrid>
        <w:gridCol w:w="3330"/>
        <w:gridCol w:w="3330"/>
        <w:gridCol w:w="3780"/>
        <w:gridCol w:w="3780"/>
      </w:tblGrid>
      <w:tr w:rsidR="00ED1C6C" w14:paraId="53C68081" w14:textId="77777777">
        <w:tc>
          <w:tcPr>
            <w:tcW w:w="3330" w:type="dxa"/>
            <w:tcBorders>
              <w:top w:val="single" w:sz="4" w:space="0" w:color="auto"/>
              <w:left w:val="single" w:sz="4" w:space="0" w:color="auto"/>
              <w:right w:val="single" w:sz="4" w:space="0" w:color="auto"/>
            </w:tcBorders>
            <w:shd w:val="clear" w:color="auto" w:fill="E6E6E6"/>
          </w:tcPr>
          <w:p w14:paraId="647E84AA" w14:textId="77777777" w:rsidR="00ED1C6C" w:rsidRDefault="00ED1C6C" w:rsidP="00ED1C6C">
            <w:pPr>
              <w:spacing w:before="40" w:after="40"/>
              <w:rPr>
                <w:b/>
                <w:bCs/>
                <w:sz w:val="16"/>
              </w:rPr>
            </w:pPr>
            <w:r>
              <w:rPr>
                <w:b/>
                <w:bCs/>
                <w:sz w:val="16"/>
              </w:rPr>
              <w:t>Project Name:</w:t>
            </w:r>
          </w:p>
        </w:tc>
        <w:tc>
          <w:tcPr>
            <w:tcW w:w="3330" w:type="dxa"/>
            <w:tcBorders>
              <w:top w:val="single" w:sz="4" w:space="0" w:color="auto"/>
              <w:left w:val="single" w:sz="4" w:space="0" w:color="auto"/>
              <w:right w:val="single" w:sz="4" w:space="0" w:color="auto"/>
            </w:tcBorders>
            <w:shd w:val="clear" w:color="auto" w:fill="E6E6E6"/>
          </w:tcPr>
          <w:p w14:paraId="64B461BF" w14:textId="7CDF8AC6" w:rsidR="00ED1C6C" w:rsidRDefault="00ED1C6C" w:rsidP="006D2F9D">
            <w:pPr>
              <w:spacing w:before="40" w:after="40"/>
              <w:rPr>
                <w:b/>
                <w:bCs/>
                <w:sz w:val="16"/>
              </w:rPr>
            </w:pPr>
            <w:r>
              <w:rPr>
                <w:b/>
                <w:bCs/>
                <w:sz w:val="16"/>
              </w:rPr>
              <w:t xml:space="preserve">Project </w:t>
            </w:r>
            <w:r w:rsidR="006D2F9D">
              <w:rPr>
                <w:b/>
                <w:bCs/>
                <w:sz w:val="16"/>
              </w:rPr>
              <w:t>Sponsor</w:t>
            </w:r>
            <w:r>
              <w:rPr>
                <w:b/>
                <w:bCs/>
                <w:sz w:val="16"/>
              </w:rPr>
              <w:t>:</w:t>
            </w:r>
          </w:p>
        </w:tc>
        <w:tc>
          <w:tcPr>
            <w:tcW w:w="3780" w:type="dxa"/>
            <w:tcBorders>
              <w:top w:val="single" w:sz="4" w:space="0" w:color="auto"/>
              <w:left w:val="single" w:sz="4" w:space="0" w:color="auto"/>
              <w:right w:val="single" w:sz="4" w:space="0" w:color="auto"/>
            </w:tcBorders>
            <w:shd w:val="clear" w:color="auto" w:fill="E6E6E6"/>
          </w:tcPr>
          <w:p w14:paraId="7716BD1E" w14:textId="77777777" w:rsidR="00ED1C6C" w:rsidRDefault="00ED1C6C" w:rsidP="00ED1C6C">
            <w:pPr>
              <w:spacing w:before="40" w:after="40"/>
              <w:rPr>
                <w:b/>
                <w:bCs/>
                <w:sz w:val="16"/>
              </w:rPr>
            </w:pPr>
            <w:r>
              <w:rPr>
                <w:b/>
                <w:bCs/>
                <w:sz w:val="16"/>
              </w:rPr>
              <w:t>Prepared by: (Project Manager)</w:t>
            </w:r>
          </w:p>
        </w:tc>
        <w:tc>
          <w:tcPr>
            <w:tcW w:w="3780" w:type="dxa"/>
            <w:tcBorders>
              <w:top w:val="single" w:sz="4" w:space="0" w:color="auto"/>
              <w:left w:val="single" w:sz="4" w:space="0" w:color="auto"/>
              <w:right w:val="single" w:sz="4" w:space="0" w:color="auto"/>
            </w:tcBorders>
            <w:shd w:val="clear" w:color="auto" w:fill="E6E6E6"/>
          </w:tcPr>
          <w:p w14:paraId="3E6214D8" w14:textId="77777777" w:rsidR="00ED1C6C" w:rsidRDefault="00ED1C6C" w:rsidP="00ED1C6C">
            <w:pPr>
              <w:spacing w:before="40" w:after="40"/>
              <w:rPr>
                <w:b/>
                <w:bCs/>
                <w:sz w:val="16"/>
              </w:rPr>
            </w:pPr>
            <w:r>
              <w:rPr>
                <w:b/>
                <w:bCs/>
                <w:sz w:val="16"/>
              </w:rPr>
              <w:t>Date:</w:t>
            </w:r>
          </w:p>
        </w:tc>
      </w:tr>
      <w:tr w:rsidR="00ED1C6C" w14:paraId="1430ED2A" w14:textId="77777777">
        <w:tc>
          <w:tcPr>
            <w:tcW w:w="3330" w:type="dxa"/>
            <w:tcBorders>
              <w:left w:val="single" w:sz="4" w:space="0" w:color="auto"/>
              <w:bottom w:val="single" w:sz="4" w:space="0" w:color="auto"/>
              <w:right w:val="single" w:sz="4" w:space="0" w:color="auto"/>
            </w:tcBorders>
          </w:tcPr>
          <w:p w14:paraId="013CAD22" w14:textId="77777777" w:rsidR="00ED1C6C" w:rsidRDefault="00ED1C6C" w:rsidP="00ED1C6C">
            <w:pPr>
              <w:spacing w:before="60" w:after="60"/>
              <w:rPr>
                <w:rFonts w:cs="Arial"/>
                <w:sz w:val="20"/>
              </w:rPr>
            </w:pPr>
            <w:r>
              <w:rPr>
                <w:sz w:val="20"/>
              </w:rPr>
              <w:fldChar w:fldCharType="begin">
                <w:ffData>
                  <w:name w:val=""/>
                  <w:enabled/>
                  <w:calcOnExit w:val="0"/>
                  <w:helpText w:type="text" w:val="Enter other project budget checklist items."/>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330" w:type="dxa"/>
            <w:tcBorders>
              <w:left w:val="single" w:sz="4" w:space="0" w:color="auto"/>
              <w:bottom w:val="single" w:sz="4" w:space="0" w:color="auto"/>
              <w:right w:val="single" w:sz="4" w:space="0" w:color="auto"/>
            </w:tcBorders>
          </w:tcPr>
          <w:p w14:paraId="0FCAA3C8" w14:textId="77777777" w:rsidR="00ED1C6C" w:rsidRDefault="00ED1C6C" w:rsidP="00ED1C6C">
            <w:pPr>
              <w:spacing w:before="60" w:after="60"/>
              <w:rPr>
                <w:rFonts w:cs="Arial"/>
                <w:sz w:val="20"/>
              </w:rPr>
            </w:pPr>
            <w:r>
              <w:rPr>
                <w:sz w:val="20"/>
              </w:rPr>
              <w:fldChar w:fldCharType="begin">
                <w:ffData>
                  <w:name w:val=""/>
                  <w:enabled/>
                  <w:calcOnExit w:val="0"/>
                  <w:helpText w:type="text" w:val="Enter other project budget checklist items."/>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780" w:type="dxa"/>
            <w:tcBorders>
              <w:left w:val="single" w:sz="4" w:space="0" w:color="auto"/>
              <w:bottom w:val="single" w:sz="4" w:space="0" w:color="auto"/>
              <w:right w:val="single" w:sz="4" w:space="0" w:color="auto"/>
            </w:tcBorders>
          </w:tcPr>
          <w:p w14:paraId="6BF9EC7F" w14:textId="77777777" w:rsidR="00ED1C6C" w:rsidRDefault="00ED1C6C" w:rsidP="00ED1C6C">
            <w:pPr>
              <w:spacing w:before="60" w:after="60"/>
              <w:rPr>
                <w:rFonts w:cs="Arial"/>
                <w:sz w:val="20"/>
              </w:rPr>
            </w:pPr>
            <w:r>
              <w:rPr>
                <w:sz w:val="20"/>
              </w:rPr>
              <w:fldChar w:fldCharType="begin">
                <w:ffData>
                  <w:name w:val=""/>
                  <w:enabled/>
                  <w:calcOnExit w:val="0"/>
                  <w:helpText w:type="text" w:val="Enter other project budget checklist items."/>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780" w:type="dxa"/>
            <w:tcBorders>
              <w:left w:val="single" w:sz="4" w:space="0" w:color="auto"/>
              <w:bottom w:val="single" w:sz="4" w:space="0" w:color="auto"/>
              <w:right w:val="single" w:sz="4" w:space="0" w:color="auto"/>
            </w:tcBorders>
          </w:tcPr>
          <w:p w14:paraId="6DF2BC5B" w14:textId="77777777" w:rsidR="00ED1C6C" w:rsidRDefault="00ED1C6C" w:rsidP="00ED1C6C">
            <w:pPr>
              <w:spacing w:before="60" w:after="60"/>
              <w:rPr>
                <w:rFonts w:cs="Arial"/>
                <w:sz w:val="20"/>
              </w:rPr>
            </w:pPr>
            <w:r>
              <w:rPr>
                <w:sz w:val="20"/>
              </w:rPr>
              <w:fldChar w:fldCharType="begin">
                <w:ffData>
                  <w:name w:val=""/>
                  <w:enabled/>
                  <w:calcOnExit w:val="0"/>
                  <w:helpText w:type="text" w:val="Enter other project budget checklist items."/>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0E34F55D" w14:textId="77777777" w:rsidR="00ED1C6C" w:rsidRDefault="00ED1C6C" w:rsidP="00ED1C6C"/>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0"/>
        <w:gridCol w:w="7740"/>
      </w:tblGrid>
      <w:tr w:rsidR="00CD13ED" w:rsidRPr="00771866" w14:paraId="5F922D38" w14:textId="77777777" w:rsidTr="00DC46FD">
        <w:trPr>
          <w:cantSplit/>
          <w:trHeight w:val="288"/>
        </w:trPr>
        <w:tc>
          <w:tcPr>
            <w:tcW w:w="14220" w:type="dxa"/>
            <w:gridSpan w:val="2"/>
            <w:shd w:val="clear" w:color="auto" w:fill="E6E6E6"/>
          </w:tcPr>
          <w:p w14:paraId="6B881B74" w14:textId="77777777" w:rsidR="00CD13ED" w:rsidRPr="00771866" w:rsidRDefault="00CD13ED" w:rsidP="00DC46FD">
            <w:pPr>
              <w:pStyle w:val="Heading4"/>
              <w:spacing w:before="80" w:after="80"/>
              <w:rPr>
                <w:rFonts w:cs="Arial"/>
                <w:szCs w:val="18"/>
              </w:rPr>
            </w:pPr>
            <w:r w:rsidRPr="00771866">
              <w:rPr>
                <w:rFonts w:cs="Arial"/>
                <w:szCs w:val="18"/>
              </w:rPr>
              <w:t>RISK IDENTIFICATION:  brainstorming</w:t>
            </w:r>
          </w:p>
        </w:tc>
      </w:tr>
      <w:tr w:rsidR="00CD13ED" w:rsidRPr="00771866" w14:paraId="259282FC" w14:textId="77777777" w:rsidTr="00DC46FD">
        <w:tc>
          <w:tcPr>
            <w:tcW w:w="14220" w:type="dxa"/>
            <w:gridSpan w:val="2"/>
            <w:tcBorders>
              <w:bottom w:val="single" w:sz="4" w:space="0" w:color="auto"/>
            </w:tcBorders>
          </w:tcPr>
          <w:p w14:paraId="05DDB5C2" w14:textId="77777777" w:rsidR="00CD13ED" w:rsidRPr="00771866" w:rsidRDefault="00CD13ED" w:rsidP="00DC46FD">
            <w:pPr>
              <w:spacing w:before="40" w:after="40"/>
              <w:rPr>
                <w:rFonts w:ascii="Arial" w:hAnsi="Arial" w:cs="Arial"/>
                <w:i/>
                <w:iCs/>
                <w:sz w:val="18"/>
                <w:szCs w:val="18"/>
              </w:rPr>
            </w:pPr>
            <w:r w:rsidRPr="00771866">
              <w:rPr>
                <w:rFonts w:ascii="Arial" w:hAnsi="Arial" w:cs="Arial"/>
                <w:i/>
                <w:iCs/>
                <w:sz w:val="18"/>
                <w:szCs w:val="18"/>
              </w:rPr>
              <w:t>Brainstorming is used to obtain a comprehensive list of risks to address &amp; analyze.  Sources of risk are first identified in broad scope &amp; then assigned probability and impact.</w:t>
            </w:r>
          </w:p>
        </w:tc>
      </w:tr>
      <w:tr w:rsidR="003C3A25" w:rsidRPr="00771866" w14:paraId="5C62B2DA" w14:textId="77777777" w:rsidTr="00DC46FD">
        <w:tc>
          <w:tcPr>
            <w:tcW w:w="6480" w:type="dxa"/>
            <w:tcBorders>
              <w:top w:val="single" w:sz="4" w:space="0" w:color="auto"/>
              <w:left w:val="single" w:sz="4" w:space="0" w:color="auto"/>
              <w:bottom w:val="single" w:sz="4" w:space="0" w:color="auto"/>
              <w:right w:val="single" w:sz="4" w:space="0" w:color="auto"/>
            </w:tcBorders>
            <w:shd w:val="clear" w:color="auto" w:fill="F3F3F3"/>
          </w:tcPr>
          <w:p w14:paraId="28A65DC5" w14:textId="77777777" w:rsidR="003C3A25" w:rsidRPr="00771866" w:rsidRDefault="003C3A25" w:rsidP="00DC46FD">
            <w:pPr>
              <w:spacing w:before="120" w:after="40"/>
              <w:rPr>
                <w:rFonts w:ascii="Arial" w:hAnsi="Arial" w:cs="Arial"/>
                <w:i/>
                <w:iCs/>
                <w:sz w:val="18"/>
                <w:szCs w:val="18"/>
              </w:rPr>
            </w:pPr>
            <w:r w:rsidRPr="00771866">
              <w:rPr>
                <w:rFonts w:ascii="Arial" w:hAnsi="Arial" w:cs="Arial"/>
                <w:i/>
                <w:iCs/>
                <w:sz w:val="18"/>
                <w:szCs w:val="18"/>
              </w:rPr>
              <w:t>Risk descriptions:</w:t>
            </w:r>
            <w:r w:rsidRPr="00771866">
              <w:rPr>
                <w:rFonts w:ascii="Arial" w:hAnsi="Arial" w:cs="Arial"/>
                <w:i/>
                <w:iCs/>
                <w:sz w:val="18"/>
                <w:szCs w:val="18"/>
              </w:rPr>
              <w:br w:type="textWrapping" w:clear="all"/>
              <w:t xml:space="preserve"> scope change, vendor issues, lack of stakeholder participation, budget cuts, schedule accelerations, etc.</w:t>
            </w:r>
          </w:p>
          <w:p w14:paraId="1168287C" w14:textId="77777777" w:rsidR="003C3A25" w:rsidRPr="00771866" w:rsidRDefault="003C3A25" w:rsidP="00DC46FD">
            <w:pPr>
              <w:spacing w:before="40" w:after="40"/>
              <w:rPr>
                <w:rFonts w:ascii="Arial" w:hAnsi="Arial" w:cs="Arial"/>
                <w:i/>
                <w:iCs/>
                <w:sz w:val="18"/>
                <w:szCs w:val="18"/>
              </w:rPr>
            </w:pPr>
          </w:p>
        </w:tc>
        <w:tc>
          <w:tcPr>
            <w:tcW w:w="7740" w:type="dxa"/>
            <w:tcBorders>
              <w:top w:val="single" w:sz="4" w:space="0" w:color="auto"/>
              <w:left w:val="single" w:sz="4" w:space="0" w:color="auto"/>
              <w:bottom w:val="single" w:sz="4" w:space="0" w:color="auto"/>
              <w:right w:val="single" w:sz="4" w:space="0" w:color="auto"/>
            </w:tcBorders>
            <w:shd w:val="clear" w:color="auto" w:fill="F3F3F3"/>
          </w:tcPr>
          <w:p w14:paraId="63E5CF52" w14:textId="77777777" w:rsidR="003C3A25" w:rsidRPr="00771866" w:rsidRDefault="003C3A25" w:rsidP="00DC46FD">
            <w:pPr>
              <w:spacing w:before="60" w:after="40"/>
              <w:rPr>
                <w:rFonts w:ascii="Arial" w:hAnsi="Arial" w:cs="Arial"/>
                <w:i/>
                <w:iCs/>
                <w:sz w:val="18"/>
                <w:szCs w:val="18"/>
              </w:rPr>
            </w:pPr>
            <w:r w:rsidRPr="00771866">
              <w:rPr>
                <w:rFonts w:ascii="Arial" w:hAnsi="Arial" w:cs="Arial"/>
                <w:i/>
                <w:iCs/>
                <w:sz w:val="18"/>
                <w:szCs w:val="18"/>
              </w:rPr>
              <w:t>Risk response strategies:</w:t>
            </w:r>
          </w:p>
          <w:p w14:paraId="024F786D" w14:textId="77777777" w:rsidR="003C3A25" w:rsidRPr="00771866" w:rsidRDefault="003C3A25" w:rsidP="00DC46FD">
            <w:pPr>
              <w:spacing w:before="40"/>
              <w:rPr>
                <w:rFonts w:ascii="Arial" w:hAnsi="Arial" w:cs="Arial"/>
                <w:i/>
                <w:iCs/>
                <w:sz w:val="18"/>
                <w:szCs w:val="18"/>
              </w:rPr>
            </w:pPr>
            <w:r w:rsidRPr="00771866">
              <w:rPr>
                <w:rFonts w:ascii="Arial" w:hAnsi="Arial" w:cs="Arial"/>
                <w:i/>
                <w:iCs/>
                <w:sz w:val="18"/>
                <w:szCs w:val="18"/>
              </w:rPr>
              <w:t>Avoidance: changing the project plan to eliminate the risk</w:t>
            </w:r>
          </w:p>
          <w:p w14:paraId="3DCB95D6" w14:textId="77777777" w:rsidR="003C3A25" w:rsidRPr="00771866" w:rsidRDefault="003C3A25" w:rsidP="00DC46FD">
            <w:pPr>
              <w:spacing w:before="40"/>
              <w:rPr>
                <w:rFonts w:ascii="Arial" w:hAnsi="Arial" w:cs="Arial"/>
                <w:i/>
                <w:iCs/>
                <w:sz w:val="18"/>
                <w:szCs w:val="18"/>
              </w:rPr>
            </w:pPr>
            <w:r w:rsidRPr="00771866">
              <w:rPr>
                <w:rFonts w:ascii="Arial" w:hAnsi="Arial" w:cs="Arial"/>
                <w:i/>
                <w:iCs/>
                <w:sz w:val="18"/>
                <w:szCs w:val="18"/>
              </w:rPr>
              <w:t>Transference: shifting the consequence to a 3rd party</w:t>
            </w:r>
          </w:p>
          <w:p w14:paraId="463FFAFA" w14:textId="77777777" w:rsidR="003C3A25" w:rsidRPr="00771866" w:rsidRDefault="003C3A25" w:rsidP="00DC46FD">
            <w:pPr>
              <w:spacing w:before="40"/>
              <w:rPr>
                <w:rFonts w:ascii="Arial" w:hAnsi="Arial" w:cs="Arial"/>
                <w:i/>
                <w:iCs/>
                <w:sz w:val="18"/>
                <w:szCs w:val="18"/>
              </w:rPr>
            </w:pPr>
            <w:r w:rsidRPr="00771866">
              <w:rPr>
                <w:rFonts w:ascii="Arial" w:hAnsi="Arial" w:cs="Arial"/>
                <w:i/>
                <w:iCs/>
                <w:sz w:val="18"/>
                <w:szCs w:val="18"/>
              </w:rPr>
              <w:t xml:space="preserve">Mitigation:  reducing the probability and/or consequences </w:t>
            </w:r>
          </w:p>
          <w:p w14:paraId="1F8C1733" w14:textId="138B8167" w:rsidR="003C3A25" w:rsidRPr="00771866" w:rsidRDefault="003C3A25" w:rsidP="00DC46FD">
            <w:pPr>
              <w:spacing w:before="40" w:after="40"/>
              <w:rPr>
                <w:rFonts w:ascii="Arial" w:hAnsi="Arial" w:cs="Arial"/>
                <w:i/>
                <w:iCs/>
                <w:sz w:val="18"/>
                <w:szCs w:val="18"/>
              </w:rPr>
            </w:pPr>
            <w:r w:rsidRPr="00771866">
              <w:rPr>
                <w:rFonts w:ascii="Arial" w:hAnsi="Arial" w:cs="Arial"/>
                <w:i/>
                <w:iCs/>
                <w:sz w:val="18"/>
                <w:szCs w:val="18"/>
              </w:rPr>
              <w:t>Acceptance: establishing a contingency allowance of time, money</w:t>
            </w:r>
            <w:r w:rsidR="008D6579">
              <w:rPr>
                <w:rFonts w:ascii="Arial" w:hAnsi="Arial" w:cs="Arial"/>
                <w:i/>
                <w:iCs/>
                <w:sz w:val="18"/>
                <w:szCs w:val="18"/>
              </w:rPr>
              <w:t>,</w:t>
            </w:r>
            <w:r w:rsidRPr="00771866">
              <w:rPr>
                <w:rFonts w:ascii="Arial" w:hAnsi="Arial" w:cs="Arial"/>
                <w:i/>
                <w:iCs/>
                <w:sz w:val="18"/>
                <w:szCs w:val="18"/>
              </w:rPr>
              <w:t xml:space="preserve"> or resources</w:t>
            </w:r>
          </w:p>
        </w:tc>
      </w:tr>
    </w:tbl>
    <w:p w14:paraId="3E52049F" w14:textId="77777777" w:rsidR="00CD13ED" w:rsidRPr="00771866" w:rsidRDefault="00CD13ED" w:rsidP="00ED1C6C">
      <w:pPr>
        <w:rPr>
          <w:rFonts w:ascii="Arial" w:hAnsi="Arial" w:cs="Arial"/>
          <w:sz w:val="18"/>
          <w:szCs w:val="18"/>
        </w:rPr>
      </w:pPr>
    </w:p>
    <w:tbl>
      <w:tblPr>
        <w:tblW w:w="14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
        <w:gridCol w:w="12780"/>
      </w:tblGrid>
      <w:tr w:rsidR="00ED1C6C" w:rsidRPr="00771866" w14:paraId="6024935E" w14:textId="77777777">
        <w:tc>
          <w:tcPr>
            <w:tcW w:w="1440" w:type="dxa"/>
            <w:tcBorders>
              <w:top w:val="single" w:sz="4" w:space="0" w:color="auto"/>
              <w:left w:val="single" w:sz="4" w:space="0" w:color="auto"/>
              <w:bottom w:val="single" w:sz="4" w:space="0" w:color="auto"/>
              <w:right w:val="single" w:sz="4" w:space="0" w:color="auto"/>
            </w:tcBorders>
            <w:shd w:val="clear" w:color="auto" w:fill="EAEAEA"/>
            <w:vAlign w:val="center"/>
          </w:tcPr>
          <w:p w14:paraId="20B5A71C" w14:textId="77777777" w:rsidR="00ED1C6C" w:rsidRPr="00771866" w:rsidRDefault="00ED1C6C" w:rsidP="00ED1C6C">
            <w:pPr>
              <w:pStyle w:val="Heading4"/>
              <w:jc w:val="center"/>
              <w:rPr>
                <w:rFonts w:cs="Arial"/>
                <w:szCs w:val="18"/>
              </w:rPr>
            </w:pPr>
            <w:r w:rsidRPr="00771866">
              <w:rPr>
                <w:rFonts w:cs="Arial"/>
                <w:szCs w:val="18"/>
              </w:rPr>
              <w:t>RISK CATEGORIES</w:t>
            </w:r>
          </w:p>
        </w:tc>
        <w:tc>
          <w:tcPr>
            <w:tcW w:w="12780" w:type="dxa"/>
            <w:tcBorders>
              <w:top w:val="single" w:sz="4" w:space="0" w:color="auto"/>
              <w:left w:val="single" w:sz="4" w:space="0" w:color="auto"/>
              <w:bottom w:val="single" w:sz="4" w:space="0" w:color="auto"/>
              <w:right w:val="single" w:sz="4" w:space="0" w:color="auto"/>
            </w:tcBorders>
            <w:vAlign w:val="center"/>
          </w:tcPr>
          <w:p w14:paraId="73D8AB18" w14:textId="172E0BFD" w:rsidR="00ED1C6C" w:rsidRPr="00771866" w:rsidRDefault="00ED1C6C" w:rsidP="00ED1C6C">
            <w:pPr>
              <w:pStyle w:val="BodyText"/>
              <w:spacing w:before="40"/>
              <w:jc w:val="left"/>
              <w:rPr>
                <w:rFonts w:ascii="Arial" w:hAnsi="Arial" w:cs="Arial"/>
                <w:iCs/>
                <w:sz w:val="18"/>
                <w:szCs w:val="18"/>
              </w:rPr>
            </w:pPr>
            <w:r w:rsidRPr="00771866">
              <w:rPr>
                <w:rFonts w:ascii="Arial" w:hAnsi="Arial" w:cs="Arial"/>
                <w:b/>
                <w:iCs/>
                <w:sz w:val="18"/>
                <w:szCs w:val="18"/>
              </w:rPr>
              <w:t>Technical, quality or performance risks:</w:t>
            </w:r>
            <w:r w:rsidRPr="00771866">
              <w:rPr>
                <w:rFonts w:ascii="Arial" w:hAnsi="Arial" w:cs="Arial"/>
                <w:iCs/>
                <w:sz w:val="18"/>
                <w:szCs w:val="18"/>
              </w:rPr>
              <w:t xml:space="preserve"> reliance on unproven or complex technology, unrealistic performance goals, changes to the technology used</w:t>
            </w:r>
            <w:r w:rsidR="005E468B">
              <w:rPr>
                <w:rFonts w:ascii="Arial" w:hAnsi="Arial" w:cs="Arial"/>
                <w:iCs/>
                <w:sz w:val="18"/>
                <w:szCs w:val="18"/>
              </w:rPr>
              <w:t>,</w:t>
            </w:r>
            <w:r w:rsidRPr="00771866">
              <w:rPr>
                <w:rFonts w:ascii="Arial" w:hAnsi="Arial" w:cs="Arial"/>
                <w:iCs/>
                <w:sz w:val="18"/>
                <w:szCs w:val="18"/>
              </w:rPr>
              <w:t xml:space="preserve"> or to industry standards during the project.</w:t>
            </w:r>
          </w:p>
          <w:p w14:paraId="5A28B453" w14:textId="30FB6E19" w:rsidR="00ED1C6C" w:rsidRPr="00771866" w:rsidRDefault="00593CF3" w:rsidP="00ED1C6C">
            <w:pPr>
              <w:pStyle w:val="BodyText"/>
              <w:spacing w:before="40"/>
              <w:jc w:val="left"/>
              <w:rPr>
                <w:rFonts w:ascii="Arial" w:hAnsi="Arial" w:cs="Arial"/>
                <w:iCs/>
                <w:sz w:val="18"/>
                <w:szCs w:val="18"/>
              </w:rPr>
            </w:pPr>
            <w:r>
              <w:rPr>
                <w:rFonts w:ascii="Arial" w:hAnsi="Arial" w:cs="Arial"/>
                <w:b/>
                <w:iCs/>
                <w:sz w:val="18"/>
                <w:szCs w:val="18"/>
              </w:rPr>
              <w:t xml:space="preserve">Project </w:t>
            </w:r>
            <w:bookmarkStart w:id="0" w:name="_GoBack"/>
            <w:bookmarkEnd w:id="0"/>
            <w:r w:rsidR="00ED1C6C" w:rsidRPr="00771866">
              <w:rPr>
                <w:rFonts w:ascii="Arial" w:hAnsi="Arial" w:cs="Arial"/>
                <w:b/>
                <w:iCs/>
                <w:sz w:val="18"/>
                <w:szCs w:val="18"/>
              </w:rPr>
              <w:t>management risks:</w:t>
            </w:r>
            <w:r w:rsidR="00ED1C6C" w:rsidRPr="00771866">
              <w:rPr>
                <w:rFonts w:ascii="Arial" w:hAnsi="Arial" w:cs="Arial"/>
                <w:iCs/>
                <w:sz w:val="18"/>
                <w:szCs w:val="18"/>
              </w:rPr>
              <w:t xml:space="preserve">  poor allocation of time and resources, inadequate quality of the project plan, poor use of project management disciplines.</w:t>
            </w:r>
          </w:p>
          <w:p w14:paraId="669AB0B0" w14:textId="77777777" w:rsidR="00ED1C6C" w:rsidRPr="00771866" w:rsidRDefault="00ED1C6C" w:rsidP="00ED1C6C">
            <w:pPr>
              <w:pStyle w:val="BodyText"/>
              <w:spacing w:before="40"/>
              <w:jc w:val="left"/>
              <w:rPr>
                <w:rFonts w:ascii="Arial" w:hAnsi="Arial" w:cs="Arial"/>
                <w:iCs/>
                <w:sz w:val="18"/>
                <w:szCs w:val="18"/>
              </w:rPr>
            </w:pPr>
            <w:r w:rsidRPr="00771866">
              <w:rPr>
                <w:rFonts w:ascii="Arial" w:hAnsi="Arial" w:cs="Arial"/>
                <w:b/>
                <w:iCs/>
                <w:sz w:val="18"/>
                <w:szCs w:val="18"/>
              </w:rPr>
              <w:t>Organizational risks:</w:t>
            </w:r>
            <w:r w:rsidRPr="00771866">
              <w:rPr>
                <w:rFonts w:ascii="Arial" w:hAnsi="Arial" w:cs="Arial"/>
                <w:iCs/>
                <w:sz w:val="18"/>
                <w:szCs w:val="18"/>
              </w:rPr>
              <w:t xml:space="preserve"> cost, time, and scope objectives that are internally inconsistent, lack of prioritization of projects, inadequacy or interruption of funding, and resource conflicts with other projects in the organization.</w:t>
            </w:r>
          </w:p>
          <w:p w14:paraId="5779364A" w14:textId="77777777" w:rsidR="00ED1C6C" w:rsidRPr="00771866" w:rsidRDefault="00ED1C6C" w:rsidP="00ED1C6C">
            <w:pPr>
              <w:pStyle w:val="BodyText"/>
              <w:spacing w:before="40" w:after="40"/>
              <w:jc w:val="left"/>
              <w:rPr>
                <w:rFonts w:ascii="Arial" w:hAnsi="Arial" w:cs="Arial"/>
                <w:sz w:val="18"/>
                <w:szCs w:val="18"/>
              </w:rPr>
            </w:pPr>
            <w:r w:rsidRPr="00771866">
              <w:rPr>
                <w:rFonts w:ascii="Arial" w:hAnsi="Arial" w:cs="Arial"/>
                <w:b/>
                <w:iCs/>
                <w:sz w:val="18"/>
                <w:szCs w:val="18"/>
              </w:rPr>
              <w:t>External risks:</w:t>
            </w:r>
            <w:r w:rsidRPr="00771866">
              <w:rPr>
                <w:rFonts w:ascii="Arial" w:hAnsi="Arial" w:cs="Arial"/>
                <w:iCs/>
                <w:sz w:val="18"/>
                <w:szCs w:val="18"/>
              </w:rPr>
              <w:t xml:space="preserve"> shifting legal or regulatory environment, labor issues, changing owner priorities, country risk, and weather.  Risks such as earthquakes, floods, and civil unrest generally require disaster recovery actions rather than risk management.</w:t>
            </w:r>
          </w:p>
        </w:tc>
      </w:tr>
    </w:tbl>
    <w:p w14:paraId="26D13DA9" w14:textId="77777777" w:rsidR="00B64F69" w:rsidRDefault="00B64F69" w:rsidP="00ED1C6C">
      <w:pPr>
        <w:rPr>
          <w:sz w:val="20"/>
        </w:rPr>
      </w:pPr>
    </w:p>
    <w:p w14:paraId="1B87A607" w14:textId="77777777" w:rsidR="00B64F69" w:rsidRDefault="00B64F69" w:rsidP="00ED1C6C">
      <w:pPr>
        <w:rPr>
          <w:sz w:val="20"/>
        </w:rPr>
      </w:pPr>
    </w:p>
    <w:tbl>
      <w:tblPr>
        <w:tblStyle w:val="TableGrid"/>
        <w:tblW w:w="0" w:type="auto"/>
        <w:tblInd w:w="108" w:type="dxa"/>
        <w:tblLayout w:type="fixed"/>
        <w:tblLook w:val="04A0" w:firstRow="1" w:lastRow="0" w:firstColumn="1" w:lastColumn="0" w:noHBand="0" w:noVBand="1"/>
      </w:tblPr>
      <w:tblGrid>
        <w:gridCol w:w="442"/>
        <w:gridCol w:w="1448"/>
        <w:gridCol w:w="1080"/>
        <w:gridCol w:w="3060"/>
        <w:gridCol w:w="1170"/>
        <w:gridCol w:w="810"/>
        <w:gridCol w:w="1080"/>
        <w:gridCol w:w="2520"/>
        <w:gridCol w:w="2610"/>
      </w:tblGrid>
      <w:tr w:rsidR="005B5A8C" w:rsidRPr="00B64F69" w14:paraId="54C51415" w14:textId="77777777" w:rsidTr="00FA322F">
        <w:tc>
          <w:tcPr>
            <w:tcW w:w="442" w:type="dxa"/>
            <w:shd w:val="clear" w:color="auto" w:fill="E0E0E0"/>
          </w:tcPr>
          <w:p w14:paraId="50710BDA" w14:textId="67021036" w:rsidR="00B64F69" w:rsidRPr="00B64F69" w:rsidRDefault="00B64F69" w:rsidP="00ED1C6C">
            <w:pPr>
              <w:rPr>
                <w:rFonts w:ascii="Arial" w:hAnsi="Arial" w:cs="Arial"/>
                <w:b/>
                <w:sz w:val="18"/>
                <w:szCs w:val="18"/>
              </w:rPr>
            </w:pPr>
            <w:r w:rsidRPr="00B64F69">
              <w:rPr>
                <w:rFonts w:ascii="Arial" w:hAnsi="Arial" w:cs="Arial"/>
                <w:b/>
                <w:sz w:val="18"/>
                <w:szCs w:val="18"/>
              </w:rPr>
              <w:t>#</w:t>
            </w:r>
          </w:p>
        </w:tc>
        <w:tc>
          <w:tcPr>
            <w:tcW w:w="1448" w:type="dxa"/>
            <w:shd w:val="clear" w:color="auto" w:fill="E0E0E0"/>
          </w:tcPr>
          <w:p w14:paraId="157FE780" w14:textId="77777777" w:rsidR="00B64F69" w:rsidRPr="00B64F69" w:rsidRDefault="00B64F69" w:rsidP="00B64F69">
            <w:pPr>
              <w:rPr>
                <w:rFonts w:ascii="Arial" w:hAnsi="Arial" w:cs="Arial"/>
                <w:b/>
                <w:sz w:val="18"/>
                <w:szCs w:val="18"/>
              </w:rPr>
            </w:pPr>
            <w:r w:rsidRPr="00B64F69">
              <w:rPr>
                <w:rFonts w:ascii="Arial" w:hAnsi="Arial" w:cs="Arial"/>
                <w:b/>
                <w:sz w:val="18"/>
                <w:szCs w:val="18"/>
              </w:rPr>
              <w:t>Status:</w:t>
            </w:r>
          </w:p>
          <w:p w14:paraId="659CCA80" w14:textId="77777777" w:rsidR="0025607E" w:rsidRDefault="00B64F69" w:rsidP="00ED1C6C">
            <w:pPr>
              <w:rPr>
                <w:rFonts w:ascii="Arial" w:hAnsi="Arial" w:cs="Arial"/>
                <w:b/>
                <w:sz w:val="18"/>
                <w:szCs w:val="18"/>
              </w:rPr>
            </w:pPr>
            <w:r w:rsidRPr="00B64F69">
              <w:rPr>
                <w:rFonts w:ascii="Arial" w:hAnsi="Arial" w:cs="Arial"/>
                <w:b/>
                <w:sz w:val="18"/>
                <w:szCs w:val="18"/>
              </w:rPr>
              <w:t>Open/Closed/</w:t>
            </w:r>
          </w:p>
          <w:p w14:paraId="1BE08FCD" w14:textId="4B1174D4" w:rsidR="00B64F69" w:rsidRPr="00B64F69" w:rsidRDefault="00B64F69" w:rsidP="00ED1C6C">
            <w:pPr>
              <w:rPr>
                <w:rFonts w:ascii="Arial" w:hAnsi="Arial" w:cs="Arial"/>
                <w:b/>
                <w:sz w:val="18"/>
                <w:szCs w:val="18"/>
              </w:rPr>
            </w:pPr>
            <w:r w:rsidRPr="00B64F69">
              <w:rPr>
                <w:rFonts w:ascii="Arial" w:hAnsi="Arial" w:cs="Arial"/>
                <w:b/>
                <w:sz w:val="18"/>
                <w:szCs w:val="18"/>
              </w:rPr>
              <w:t>Issue</w:t>
            </w:r>
          </w:p>
        </w:tc>
        <w:tc>
          <w:tcPr>
            <w:tcW w:w="1080" w:type="dxa"/>
            <w:shd w:val="clear" w:color="auto" w:fill="E0E0E0"/>
          </w:tcPr>
          <w:p w14:paraId="7A6E2EDF" w14:textId="0AEB2C4A" w:rsidR="00B64F69" w:rsidRPr="0025607E" w:rsidRDefault="00B64F69" w:rsidP="005B5A8C">
            <w:pPr>
              <w:ind w:right="445"/>
              <w:rPr>
                <w:rFonts w:ascii="Arial" w:hAnsi="Arial" w:cs="Arial"/>
                <w:b/>
                <w:sz w:val="18"/>
                <w:szCs w:val="18"/>
              </w:rPr>
            </w:pPr>
            <w:r w:rsidRPr="00B64F69">
              <w:rPr>
                <w:rFonts w:ascii="Arial" w:hAnsi="Arial" w:cs="Arial"/>
                <w:b/>
                <w:sz w:val="18"/>
                <w:szCs w:val="18"/>
              </w:rPr>
              <w:t>Date</w:t>
            </w:r>
          </w:p>
        </w:tc>
        <w:tc>
          <w:tcPr>
            <w:tcW w:w="3060" w:type="dxa"/>
            <w:shd w:val="clear" w:color="auto" w:fill="E0E0E0"/>
          </w:tcPr>
          <w:p w14:paraId="4B7CCDC6" w14:textId="1698C412" w:rsidR="00B64F69" w:rsidRPr="00B64F69" w:rsidRDefault="00B64F69" w:rsidP="00ED1C6C">
            <w:pPr>
              <w:rPr>
                <w:rFonts w:ascii="Arial" w:hAnsi="Arial" w:cs="Arial"/>
                <w:b/>
                <w:sz w:val="18"/>
                <w:szCs w:val="18"/>
              </w:rPr>
            </w:pPr>
            <w:r w:rsidRPr="00B64F69">
              <w:rPr>
                <w:rFonts w:ascii="Arial" w:hAnsi="Arial" w:cs="Arial"/>
                <w:b/>
                <w:sz w:val="18"/>
                <w:szCs w:val="18"/>
              </w:rPr>
              <w:t>Description</w:t>
            </w:r>
          </w:p>
        </w:tc>
        <w:tc>
          <w:tcPr>
            <w:tcW w:w="1170" w:type="dxa"/>
            <w:shd w:val="clear" w:color="auto" w:fill="E0E0E0"/>
          </w:tcPr>
          <w:p w14:paraId="0DEF079D" w14:textId="584BB16E" w:rsidR="00B64F69" w:rsidRPr="00B64F69" w:rsidRDefault="00B64F69" w:rsidP="00ED1C6C">
            <w:pPr>
              <w:rPr>
                <w:rFonts w:ascii="Arial" w:hAnsi="Arial" w:cs="Arial"/>
                <w:b/>
                <w:sz w:val="18"/>
                <w:szCs w:val="18"/>
              </w:rPr>
            </w:pPr>
            <w:r w:rsidRPr="00B64F69">
              <w:rPr>
                <w:rFonts w:ascii="Arial" w:hAnsi="Arial" w:cs="Arial"/>
                <w:b/>
                <w:sz w:val="18"/>
                <w:szCs w:val="18"/>
              </w:rPr>
              <w:t>Probability</w:t>
            </w:r>
          </w:p>
        </w:tc>
        <w:tc>
          <w:tcPr>
            <w:tcW w:w="810" w:type="dxa"/>
            <w:shd w:val="clear" w:color="auto" w:fill="E0E0E0"/>
          </w:tcPr>
          <w:p w14:paraId="2603CDFB" w14:textId="6AE2BA2D" w:rsidR="00B64F69" w:rsidRPr="00B64F69" w:rsidRDefault="00B64F69" w:rsidP="00ED1C6C">
            <w:pPr>
              <w:rPr>
                <w:rFonts w:ascii="Arial" w:hAnsi="Arial" w:cs="Arial"/>
                <w:b/>
                <w:sz w:val="18"/>
                <w:szCs w:val="18"/>
              </w:rPr>
            </w:pPr>
            <w:r w:rsidRPr="00B64F69">
              <w:rPr>
                <w:rFonts w:ascii="Arial" w:hAnsi="Arial" w:cs="Arial"/>
                <w:b/>
                <w:sz w:val="18"/>
                <w:szCs w:val="18"/>
              </w:rPr>
              <w:t>Impact</w:t>
            </w:r>
          </w:p>
        </w:tc>
        <w:tc>
          <w:tcPr>
            <w:tcW w:w="1080" w:type="dxa"/>
            <w:shd w:val="clear" w:color="auto" w:fill="E0E0E0"/>
          </w:tcPr>
          <w:p w14:paraId="19FD9DB0" w14:textId="77777777" w:rsidR="0025607E" w:rsidRDefault="00B64F69" w:rsidP="00ED1C6C">
            <w:pPr>
              <w:rPr>
                <w:rFonts w:ascii="Arial" w:hAnsi="Arial" w:cs="Arial"/>
                <w:b/>
                <w:bCs/>
                <w:sz w:val="18"/>
                <w:szCs w:val="18"/>
              </w:rPr>
            </w:pPr>
            <w:r w:rsidRPr="00B64F69">
              <w:rPr>
                <w:rFonts w:ascii="Arial" w:hAnsi="Arial" w:cs="Arial"/>
                <w:b/>
                <w:bCs/>
                <w:sz w:val="18"/>
                <w:szCs w:val="18"/>
              </w:rPr>
              <w:t xml:space="preserve">Assigned </w:t>
            </w:r>
          </w:p>
          <w:p w14:paraId="7B01D5A5" w14:textId="31972A47" w:rsidR="00B64F69" w:rsidRPr="00B64F69" w:rsidRDefault="00B64F69" w:rsidP="00ED1C6C">
            <w:pPr>
              <w:rPr>
                <w:rFonts w:ascii="Arial" w:hAnsi="Arial" w:cs="Arial"/>
                <w:b/>
                <w:sz w:val="18"/>
                <w:szCs w:val="18"/>
              </w:rPr>
            </w:pPr>
            <w:r w:rsidRPr="00B64F69">
              <w:rPr>
                <w:rFonts w:ascii="Arial" w:hAnsi="Arial" w:cs="Arial"/>
                <w:b/>
                <w:bCs/>
                <w:sz w:val="18"/>
                <w:szCs w:val="18"/>
              </w:rPr>
              <w:t>to</w:t>
            </w:r>
          </w:p>
        </w:tc>
        <w:tc>
          <w:tcPr>
            <w:tcW w:w="2520" w:type="dxa"/>
            <w:shd w:val="clear" w:color="auto" w:fill="E0E0E0"/>
          </w:tcPr>
          <w:p w14:paraId="106E1561" w14:textId="2868FB00" w:rsidR="00B64F69" w:rsidRPr="00B64F69" w:rsidRDefault="00B64F69" w:rsidP="00ED1C6C">
            <w:pPr>
              <w:rPr>
                <w:rFonts w:ascii="Arial" w:hAnsi="Arial" w:cs="Arial"/>
                <w:b/>
                <w:sz w:val="18"/>
                <w:szCs w:val="18"/>
              </w:rPr>
            </w:pPr>
            <w:r w:rsidRPr="00B64F69">
              <w:rPr>
                <w:rFonts w:ascii="Arial" w:hAnsi="Arial" w:cs="Arial"/>
                <w:b/>
                <w:bCs/>
                <w:sz w:val="18"/>
                <w:szCs w:val="18"/>
              </w:rPr>
              <w:t>Mitigation plan (or transfer, accept, defer)</w:t>
            </w:r>
          </w:p>
        </w:tc>
        <w:tc>
          <w:tcPr>
            <w:tcW w:w="2610" w:type="dxa"/>
            <w:shd w:val="clear" w:color="auto" w:fill="E0E0E0"/>
          </w:tcPr>
          <w:p w14:paraId="6A36D638" w14:textId="061E0AA6" w:rsidR="00B64F69" w:rsidRPr="00B64F69" w:rsidRDefault="0025607E" w:rsidP="00FA322F">
            <w:pPr>
              <w:rPr>
                <w:rFonts w:ascii="Arial" w:hAnsi="Arial" w:cs="Arial"/>
                <w:b/>
                <w:sz w:val="18"/>
                <w:szCs w:val="18"/>
              </w:rPr>
            </w:pPr>
            <w:r>
              <w:rPr>
                <w:rFonts w:ascii="Arial" w:hAnsi="Arial" w:cs="Arial"/>
                <w:b/>
                <w:bCs/>
                <w:sz w:val="18"/>
                <w:szCs w:val="18"/>
              </w:rPr>
              <w:t xml:space="preserve">Status </w:t>
            </w:r>
            <w:r w:rsidR="00B64F69" w:rsidRPr="00B64F69">
              <w:rPr>
                <w:rFonts w:ascii="Arial" w:hAnsi="Arial" w:cs="Arial"/>
                <w:b/>
                <w:bCs/>
                <w:sz w:val="18"/>
                <w:szCs w:val="18"/>
              </w:rPr>
              <w:t>date</w:t>
            </w:r>
            <w:r>
              <w:rPr>
                <w:rFonts w:ascii="Arial" w:hAnsi="Arial" w:cs="Arial"/>
                <w:b/>
                <w:bCs/>
                <w:sz w:val="18"/>
                <w:szCs w:val="18"/>
              </w:rPr>
              <w:t xml:space="preserve"> and </w:t>
            </w:r>
            <w:r w:rsidR="00FA322F">
              <w:rPr>
                <w:rFonts w:ascii="Arial" w:hAnsi="Arial" w:cs="Arial"/>
                <w:b/>
                <w:bCs/>
                <w:sz w:val="18"/>
                <w:szCs w:val="18"/>
              </w:rPr>
              <w:t>current status</w:t>
            </w:r>
          </w:p>
        </w:tc>
      </w:tr>
      <w:tr w:rsidR="005B5A8C" w:rsidRPr="00B64F69" w14:paraId="4AB34013" w14:textId="77777777" w:rsidTr="00FA322F">
        <w:tc>
          <w:tcPr>
            <w:tcW w:w="442" w:type="dxa"/>
          </w:tcPr>
          <w:p w14:paraId="27A05F7E" w14:textId="19964319" w:rsidR="00B64F69" w:rsidRPr="00B64F69" w:rsidRDefault="00B64F69" w:rsidP="00ED1C6C">
            <w:pPr>
              <w:rPr>
                <w:rFonts w:ascii="Arial" w:hAnsi="Arial" w:cs="Arial"/>
                <w:sz w:val="18"/>
                <w:szCs w:val="18"/>
              </w:rPr>
            </w:pPr>
          </w:p>
        </w:tc>
        <w:tc>
          <w:tcPr>
            <w:tcW w:w="1448" w:type="dxa"/>
          </w:tcPr>
          <w:p w14:paraId="4E7C33E6" w14:textId="77777777" w:rsidR="00B64F69" w:rsidRPr="00B64F69" w:rsidRDefault="00B64F69" w:rsidP="00ED1C6C">
            <w:pPr>
              <w:rPr>
                <w:rFonts w:ascii="Arial" w:hAnsi="Arial" w:cs="Arial"/>
                <w:sz w:val="18"/>
                <w:szCs w:val="18"/>
              </w:rPr>
            </w:pPr>
          </w:p>
        </w:tc>
        <w:tc>
          <w:tcPr>
            <w:tcW w:w="1080" w:type="dxa"/>
          </w:tcPr>
          <w:p w14:paraId="0DDFD134" w14:textId="77777777" w:rsidR="00B64F69" w:rsidRPr="00B64F69" w:rsidRDefault="00B64F69" w:rsidP="00ED1C6C">
            <w:pPr>
              <w:rPr>
                <w:rFonts w:ascii="Arial" w:hAnsi="Arial" w:cs="Arial"/>
                <w:sz w:val="18"/>
                <w:szCs w:val="18"/>
              </w:rPr>
            </w:pPr>
          </w:p>
        </w:tc>
        <w:tc>
          <w:tcPr>
            <w:tcW w:w="3060" w:type="dxa"/>
          </w:tcPr>
          <w:p w14:paraId="5E6978C7" w14:textId="77777777" w:rsidR="00B64F69" w:rsidRPr="00B64F69" w:rsidRDefault="00B64F69" w:rsidP="00ED1C6C">
            <w:pPr>
              <w:rPr>
                <w:rFonts w:ascii="Arial" w:hAnsi="Arial" w:cs="Arial"/>
                <w:sz w:val="18"/>
                <w:szCs w:val="18"/>
              </w:rPr>
            </w:pPr>
          </w:p>
        </w:tc>
        <w:tc>
          <w:tcPr>
            <w:tcW w:w="1170" w:type="dxa"/>
          </w:tcPr>
          <w:p w14:paraId="0F4B4FAD" w14:textId="77777777" w:rsidR="00B64F69" w:rsidRPr="00B64F69" w:rsidRDefault="00B64F69" w:rsidP="00ED1C6C">
            <w:pPr>
              <w:rPr>
                <w:rFonts w:ascii="Arial" w:hAnsi="Arial" w:cs="Arial"/>
                <w:sz w:val="18"/>
                <w:szCs w:val="18"/>
              </w:rPr>
            </w:pPr>
          </w:p>
        </w:tc>
        <w:tc>
          <w:tcPr>
            <w:tcW w:w="810" w:type="dxa"/>
          </w:tcPr>
          <w:p w14:paraId="573C4A1B" w14:textId="77777777" w:rsidR="00B64F69" w:rsidRPr="00B64F69" w:rsidRDefault="00B64F69" w:rsidP="00ED1C6C">
            <w:pPr>
              <w:rPr>
                <w:rFonts w:ascii="Arial" w:hAnsi="Arial" w:cs="Arial"/>
                <w:sz w:val="18"/>
                <w:szCs w:val="18"/>
              </w:rPr>
            </w:pPr>
          </w:p>
        </w:tc>
        <w:tc>
          <w:tcPr>
            <w:tcW w:w="1080" w:type="dxa"/>
          </w:tcPr>
          <w:p w14:paraId="3EF3D8BB" w14:textId="77777777" w:rsidR="00B64F69" w:rsidRPr="00B64F69" w:rsidRDefault="00B64F69" w:rsidP="00ED1C6C">
            <w:pPr>
              <w:rPr>
                <w:rFonts w:ascii="Arial" w:hAnsi="Arial" w:cs="Arial"/>
                <w:sz w:val="18"/>
                <w:szCs w:val="18"/>
              </w:rPr>
            </w:pPr>
          </w:p>
        </w:tc>
        <w:tc>
          <w:tcPr>
            <w:tcW w:w="2520" w:type="dxa"/>
          </w:tcPr>
          <w:p w14:paraId="2BCE5F7E" w14:textId="77777777" w:rsidR="00B64F69" w:rsidRPr="00B64F69" w:rsidRDefault="00B64F69" w:rsidP="00ED1C6C">
            <w:pPr>
              <w:rPr>
                <w:rFonts w:ascii="Arial" w:hAnsi="Arial" w:cs="Arial"/>
                <w:sz w:val="18"/>
                <w:szCs w:val="18"/>
              </w:rPr>
            </w:pPr>
          </w:p>
        </w:tc>
        <w:tc>
          <w:tcPr>
            <w:tcW w:w="2610" w:type="dxa"/>
          </w:tcPr>
          <w:p w14:paraId="27322B48" w14:textId="77777777" w:rsidR="00B64F69" w:rsidRPr="00B64F69" w:rsidRDefault="00B64F69" w:rsidP="00ED1C6C">
            <w:pPr>
              <w:rPr>
                <w:rFonts w:ascii="Arial" w:hAnsi="Arial" w:cs="Arial"/>
                <w:sz w:val="18"/>
                <w:szCs w:val="18"/>
              </w:rPr>
            </w:pPr>
          </w:p>
        </w:tc>
      </w:tr>
      <w:tr w:rsidR="005B5A8C" w:rsidRPr="00B64F69" w14:paraId="3AA092C5" w14:textId="77777777" w:rsidTr="00FA322F">
        <w:tc>
          <w:tcPr>
            <w:tcW w:w="442" w:type="dxa"/>
          </w:tcPr>
          <w:p w14:paraId="59ADE75A" w14:textId="77777777" w:rsidR="00B64F69" w:rsidRPr="00B64F69" w:rsidRDefault="00B64F69" w:rsidP="00ED1C6C">
            <w:pPr>
              <w:rPr>
                <w:rFonts w:ascii="Arial" w:hAnsi="Arial" w:cs="Arial"/>
                <w:sz w:val="18"/>
                <w:szCs w:val="18"/>
              </w:rPr>
            </w:pPr>
          </w:p>
        </w:tc>
        <w:tc>
          <w:tcPr>
            <w:tcW w:w="1448" w:type="dxa"/>
          </w:tcPr>
          <w:p w14:paraId="7F914859" w14:textId="77777777" w:rsidR="00B64F69" w:rsidRPr="00B64F69" w:rsidRDefault="00B64F69" w:rsidP="00ED1C6C">
            <w:pPr>
              <w:rPr>
                <w:rFonts w:ascii="Arial" w:hAnsi="Arial" w:cs="Arial"/>
                <w:sz w:val="18"/>
                <w:szCs w:val="18"/>
              </w:rPr>
            </w:pPr>
          </w:p>
        </w:tc>
        <w:tc>
          <w:tcPr>
            <w:tcW w:w="1080" w:type="dxa"/>
          </w:tcPr>
          <w:p w14:paraId="03918AAD" w14:textId="77777777" w:rsidR="00B64F69" w:rsidRPr="00B64F69" w:rsidRDefault="00B64F69" w:rsidP="00ED1C6C">
            <w:pPr>
              <w:rPr>
                <w:rFonts w:ascii="Arial" w:hAnsi="Arial" w:cs="Arial"/>
                <w:sz w:val="18"/>
                <w:szCs w:val="18"/>
              </w:rPr>
            </w:pPr>
          </w:p>
        </w:tc>
        <w:tc>
          <w:tcPr>
            <w:tcW w:w="3060" w:type="dxa"/>
          </w:tcPr>
          <w:p w14:paraId="0181CA92" w14:textId="77777777" w:rsidR="00B64F69" w:rsidRPr="00B64F69" w:rsidRDefault="00B64F69" w:rsidP="00ED1C6C">
            <w:pPr>
              <w:rPr>
                <w:rFonts w:ascii="Arial" w:hAnsi="Arial" w:cs="Arial"/>
                <w:sz w:val="18"/>
                <w:szCs w:val="18"/>
              </w:rPr>
            </w:pPr>
          </w:p>
        </w:tc>
        <w:tc>
          <w:tcPr>
            <w:tcW w:w="1170" w:type="dxa"/>
          </w:tcPr>
          <w:p w14:paraId="6B44ED99" w14:textId="77777777" w:rsidR="00B64F69" w:rsidRPr="00B64F69" w:rsidRDefault="00B64F69" w:rsidP="00ED1C6C">
            <w:pPr>
              <w:rPr>
                <w:rFonts w:ascii="Arial" w:hAnsi="Arial" w:cs="Arial"/>
                <w:sz w:val="18"/>
                <w:szCs w:val="18"/>
              </w:rPr>
            </w:pPr>
          </w:p>
        </w:tc>
        <w:tc>
          <w:tcPr>
            <w:tcW w:w="810" w:type="dxa"/>
          </w:tcPr>
          <w:p w14:paraId="4E5BE704" w14:textId="77777777" w:rsidR="00B64F69" w:rsidRPr="00B64F69" w:rsidRDefault="00B64F69" w:rsidP="00ED1C6C">
            <w:pPr>
              <w:rPr>
                <w:rFonts w:ascii="Arial" w:hAnsi="Arial" w:cs="Arial"/>
                <w:sz w:val="18"/>
                <w:szCs w:val="18"/>
              </w:rPr>
            </w:pPr>
          </w:p>
        </w:tc>
        <w:tc>
          <w:tcPr>
            <w:tcW w:w="1080" w:type="dxa"/>
          </w:tcPr>
          <w:p w14:paraId="36BA6124" w14:textId="77777777" w:rsidR="00B64F69" w:rsidRPr="00B64F69" w:rsidRDefault="00B64F69" w:rsidP="00ED1C6C">
            <w:pPr>
              <w:rPr>
                <w:rFonts w:ascii="Arial" w:hAnsi="Arial" w:cs="Arial"/>
                <w:sz w:val="18"/>
                <w:szCs w:val="18"/>
              </w:rPr>
            </w:pPr>
          </w:p>
        </w:tc>
        <w:tc>
          <w:tcPr>
            <w:tcW w:w="2520" w:type="dxa"/>
          </w:tcPr>
          <w:p w14:paraId="272D7001" w14:textId="77777777" w:rsidR="00B64F69" w:rsidRPr="00B64F69" w:rsidRDefault="00B64F69" w:rsidP="00ED1C6C">
            <w:pPr>
              <w:rPr>
                <w:rFonts w:ascii="Arial" w:hAnsi="Arial" w:cs="Arial"/>
                <w:sz w:val="18"/>
                <w:szCs w:val="18"/>
              </w:rPr>
            </w:pPr>
          </w:p>
        </w:tc>
        <w:tc>
          <w:tcPr>
            <w:tcW w:w="2610" w:type="dxa"/>
          </w:tcPr>
          <w:p w14:paraId="152EAC9C" w14:textId="77777777" w:rsidR="00B64F69" w:rsidRPr="00B64F69" w:rsidRDefault="00B64F69" w:rsidP="00ED1C6C">
            <w:pPr>
              <w:rPr>
                <w:rFonts w:ascii="Arial" w:hAnsi="Arial" w:cs="Arial"/>
                <w:sz w:val="18"/>
                <w:szCs w:val="18"/>
              </w:rPr>
            </w:pPr>
          </w:p>
        </w:tc>
      </w:tr>
      <w:tr w:rsidR="005B5A8C" w:rsidRPr="00B64F69" w14:paraId="28E0CCCF" w14:textId="77777777" w:rsidTr="00FA322F">
        <w:tc>
          <w:tcPr>
            <w:tcW w:w="442" w:type="dxa"/>
          </w:tcPr>
          <w:p w14:paraId="13F8C51E" w14:textId="77777777" w:rsidR="00B64F69" w:rsidRPr="00B64F69" w:rsidRDefault="00B64F69" w:rsidP="00B64F69">
            <w:pPr>
              <w:rPr>
                <w:rFonts w:ascii="Arial" w:hAnsi="Arial" w:cs="Arial"/>
                <w:sz w:val="18"/>
                <w:szCs w:val="18"/>
              </w:rPr>
            </w:pPr>
          </w:p>
        </w:tc>
        <w:tc>
          <w:tcPr>
            <w:tcW w:w="1448" w:type="dxa"/>
          </w:tcPr>
          <w:p w14:paraId="49AED7C1" w14:textId="77777777" w:rsidR="00B64F69" w:rsidRPr="00B64F69" w:rsidRDefault="00B64F69" w:rsidP="00B64F69">
            <w:pPr>
              <w:rPr>
                <w:rFonts w:ascii="Arial" w:hAnsi="Arial" w:cs="Arial"/>
                <w:sz w:val="18"/>
                <w:szCs w:val="18"/>
              </w:rPr>
            </w:pPr>
          </w:p>
        </w:tc>
        <w:tc>
          <w:tcPr>
            <w:tcW w:w="1080" w:type="dxa"/>
          </w:tcPr>
          <w:p w14:paraId="5397E85F" w14:textId="77777777" w:rsidR="00B64F69" w:rsidRPr="00B64F69" w:rsidRDefault="00B64F69" w:rsidP="00B64F69">
            <w:pPr>
              <w:rPr>
                <w:rFonts w:ascii="Arial" w:hAnsi="Arial" w:cs="Arial"/>
                <w:sz w:val="18"/>
                <w:szCs w:val="18"/>
              </w:rPr>
            </w:pPr>
          </w:p>
        </w:tc>
        <w:tc>
          <w:tcPr>
            <w:tcW w:w="3060" w:type="dxa"/>
          </w:tcPr>
          <w:p w14:paraId="05BA5583" w14:textId="77777777" w:rsidR="00B64F69" w:rsidRPr="00B64F69" w:rsidRDefault="00B64F69" w:rsidP="00B64F69">
            <w:pPr>
              <w:rPr>
                <w:rFonts w:ascii="Arial" w:hAnsi="Arial" w:cs="Arial"/>
                <w:sz w:val="18"/>
                <w:szCs w:val="18"/>
              </w:rPr>
            </w:pPr>
          </w:p>
        </w:tc>
        <w:tc>
          <w:tcPr>
            <w:tcW w:w="1170" w:type="dxa"/>
          </w:tcPr>
          <w:p w14:paraId="586F43A0" w14:textId="77777777" w:rsidR="00B64F69" w:rsidRPr="00B64F69" w:rsidRDefault="00B64F69" w:rsidP="00B64F69">
            <w:pPr>
              <w:rPr>
                <w:rFonts w:ascii="Arial" w:hAnsi="Arial" w:cs="Arial"/>
                <w:sz w:val="18"/>
                <w:szCs w:val="18"/>
              </w:rPr>
            </w:pPr>
          </w:p>
        </w:tc>
        <w:tc>
          <w:tcPr>
            <w:tcW w:w="810" w:type="dxa"/>
          </w:tcPr>
          <w:p w14:paraId="3F824471" w14:textId="77777777" w:rsidR="00B64F69" w:rsidRPr="00B64F69" w:rsidRDefault="00B64F69" w:rsidP="00B64F69">
            <w:pPr>
              <w:rPr>
                <w:rFonts w:ascii="Arial" w:hAnsi="Arial" w:cs="Arial"/>
                <w:sz w:val="18"/>
                <w:szCs w:val="18"/>
              </w:rPr>
            </w:pPr>
          </w:p>
        </w:tc>
        <w:tc>
          <w:tcPr>
            <w:tcW w:w="1080" w:type="dxa"/>
          </w:tcPr>
          <w:p w14:paraId="03886B6F" w14:textId="77777777" w:rsidR="00B64F69" w:rsidRPr="00B64F69" w:rsidRDefault="00B64F69" w:rsidP="00B64F69">
            <w:pPr>
              <w:rPr>
                <w:rFonts w:ascii="Arial" w:hAnsi="Arial" w:cs="Arial"/>
                <w:sz w:val="18"/>
                <w:szCs w:val="18"/>
              </w:rPr>
            </w:pPr>
          </w:p>
        </w:tc>
        <w:tc>
          <w:tcPr>
            <w:tcW w:w="2520" w:type="dxa"/>
          </w:tcPr>
          <w:p w14:paraId="238E46A3" w14:textId="77777777" w:rsidR="00B64F69" w:rsidRPr="00B64F69" w:rsidRDefault="00B64F69" w:rsidP="00B64F69">
            <w:pPr>
              <w:rPr>
                <w:rFonts w:ascii="Arial" w:hAnsi="Arial" w:cs="Arial"/>
                <w:sz w:val="18"/>
                <w:szCs w:val="18"/>
              </w:rPr>
            </w:pPr>
          </w:p>
        </w:tc>
        <w:tc>
          <w:tcPr>
            <w:tcW w:w="2610" w:type="dxa"/>
          </w:tcPr>
          <w:p w14:paraId="24388F5E" w14:textId="77777777" w:rsidR="00B64F69" w:rsidRPr="00B64F69" w:rsidRDefault="00B64F69" w:rsidP="00B64F69">
            <w:pPr>
              <w:rPr>
                <w:rFonts w:ascii="Arial" w:hAnsi="Arial" w:cs="Arial"/>
                <w:sz w:val="18"/>
                <w:szCs w:val="18"/>
              </w:rPr>
            </w:pPr>
          </w:p>
        </w:tc>
      </w:tr>
      <w:tr w:rsidR="005B5A8C" w:rsidRPr="00B64F69" w14:paraId="2E95E4B2" w14:textId="77777777" w:rsidTr="00FA322F">
        <w:tc>
          <w:tcPr>
            <w:tcW w:w="442" w:type="dxa"/>
          </w:tcPr>
          <w:p w14:paraId="531DFBDD" w14:textId="77777777" w:rsidR="00B64F69" w:rsidRPr="00B64F69" w:rsidRDefault="00B64F69" w:rsidP="00B64F69">
            <w:pPr>
              <w:rPr>
                <w:rFonts w:ascii="Arial" w:hAnsi="Arial" w:cs="Arial"/>
                <w:sz w:val="18"/>
                <w:szCs w:val="18"/>
              </w:rPr>
            </w:pPr>
          </w:p>
        </w:tc>
        <w:tc>
          <w:tcPr>
            <w:tcW w:w="1448" w:type="dxa"/>
          </w:tcPr>
          <w:p w14:paraId="40541EE2" w14:textId="77777777" w:rsidR="00B64F69" w:rsidRPr="00B64F69" w:rsidRDefault="00B64F69" w:rsidP="00B64F69">
            <w:pPr>
              <w:rPr>
                <w:rFonts w:ascii="Arial" w:hAnsi="Arial" w:cs="Arial"/>
                <w:sz w:val="18"/>
                <w:szCs w:val="18"/>
              </w:rPr>
            </w:pPr>
          </w:p>
        </w:tc>
        <w:tc>
          <w:tcPr>
            <w:tcW w:w="1080" w:type="dxa"/>
          </w:tcPr>
          <w:p w14:paraId="76319685" w14:textId="77777777" w:rsidR="00B64F69" w:rsidRPr="00B64F69" w:rsidRDefault="00B64F69" w:rsidP="00B64F69">
            <w:pPr>
              <w:rPr>
                <w:rFonts w:ascii="Arial" w:hAnsi="Arial" w:cs="Arial"/>
                <w:sz w:val="18"/>
                <w:szCs w:val="18"/>
              </w:rPr>
            </w:pPr>
          </w:p>
        </w:tc>
        <w:tc>
          <w:tcPr>
            <w:tcW w:w="3060" w:type="dxa"/>
          </w:tcPr>
          <w:p w14:paraId="67686506" w14:textId="77777777" w:rsidR="00B64F69" w:rsidRPr="00B64F69" w:rsidRDefault="00B64F69" w:rsidP="00B64F69">
            <w:pPr>
              <w:rPr>
                <w:rFonts w:ascii="Arial" w:hAnsi="Arial" w:cs="Arial"/>
                <w:sz w:val="18"/>
                <w:szCs w:val="18"/>
              </w:rPr>
            </w:pPr>
          </w:p>
        </w:tc>
        <w:tc>
          <w:tcPr>
            <w:tcW w:w="1170" w:type="dxa"/>
          </w:tcPr>
          <w:p w14:paraId="2AF888FF" w14:textId="77777777" w:rsidR="00B64F69" w:rsidRPr="00B64F69" w:rsidRDefault="00B64F69" w:rsidP="00B64F69">
            <w:pPr>
              <w:rPr>
                <w:rFonts w:ascii="Arial" w:hAnsi="Arial" w:cs="Arial"/>
                <w:sz w:val="18"/>
                <w:szCs w:val="18"/>
              </w:rPr>
            </w:pPr>
          </w:p>
        </w:tc>
        <w:tc>
          <w:tcPr>
            <w:tcW w:w="810" w:type="dxa"/>
          </w:tcPr>
          <w:p w14:paraId="1BAC751B" w14:textId="77777777" w:rsidR="00B64F69" w:rsidRPr="00B64F69" w:rsidRDefault="00B64F69" w:rsidP="00B64F69">
            <w:pPr>
              <w:rPr>
                <w:rFonts w:ascii="Arial" w:hAnsi="Arial" w:cs="Arial"/>
                <w:sz w:val="18"/>
                <w:szCs w:val="18"/>
              </w:rPr>
            </w:pPr>
          </w:p>
        </w:tc>
        <w:tc>
          <w:tcPr>
            <w:tcW w:w="1080" w:type="dxa"/>
          </w:tcPr>
          <w:p w14:paraId="421557D0" w14:textId="77777777" w:rsidR="00B64F69" w:rsidRPr="00B64F69" w:rsidRDefault="00B64F69" w:rsidP="00B64F69">
            <w:pPr>
              <w:rPr>
                <w:rFonts w:ascii="Arial" w:hAnsi="Arial" w:cs="Arial"/>
                <w:sz w:val="18"/>
                <w:szCs w:val="18"/>
              </w:rPr>
            </w:pPr>
          </w:p>
        </w:tc>
        <w:tc>
          <w:tcPr>
            <w:tcW w:w="2520" w:type="dxa"/>
          </w:tcPr>
          <w:p w14:paraId="47D69995" w14:textId="77777777" w:rsidR="00B64F69" w:rsidRPr="00B64F69" w:rsidRDefault="00B64F69" w:rsidP="00B64F69">
            <w:pPr>
              <w:rPr>
                <w:rFonts w:ascii="Arial" w:hAnsi="Arial" w:cs="Arial"/>
                <w:sz w:val="18"/>
                <w:szCs w:val="18"/>
              </w:rPr>
            </w:pPr>
          </w:p>
        </w:tc>
        <w:tc>
          <w:tcPr>
            <w:tcW w:w="2610" w:type="dxa"/>
          </w:tcPr>
          <w:p w14:paraId="0ECECCDD" w14:textId="77777777" w:rsidR="00B64F69" w:rsidRPr="00B64F69" w:rsidRDefault="00B64F69" w:rsidP="00B64F69">
            <w:pPr>
              <w:rPr>
                <w:rFonts w:ascii="Arial" w:hAnsi="Arial" w:cs="Arial"/>
                <w:sz w:val="18"/>
                <w:szCs w:val="18"/>
              </w:rPr>
            </w:pPr>
          </w:p>
        </w:tc>
      </w:tr>
      <w:tr w:rsidR="005B5A8C" w:rsidRPr="00B64F69" w14:paraId="69BFBD08" w14:textId="77777777" w:rsidTr="00FA322F">
        <w:tc>
          <w:tcPr>
            <w:tcW w:w="442" w:type="dxa"/>
          </w:tcPr>
          <w:p w14:paraId="47735329" w14:textId="77777777" w:rsidR="00B64F69" w:rsidRPr="00B64F69" w:rsidRDefault="00B64F69" w:rsidP="00B64F69">
            <w:pPr>
              <w:rPr>
                <w:rFonts w:ascii="Arial" w:hAnsi="Arial" w:cs="Arial"/>
                <w:sz w:val="18"/>
                <w:szCs w:val="18"/>
              </w:rPr>
            </w:pPr>
          </w:p>
        </w:tc>
        <w:tc>
          <w:tcPr>
            <w:tcW w:w="1448" w:type="dxa"/>
          </w:tcPr>
          <w:p w14:paraId="2E4A2536" w14:textId="77777777" w:rsidR="00B64F69" w:rsidRPr="00B64F69" w:rsidRDefault="00B64F69" w:rsidP="00B64F69">
            <w:pPr>
              <w:rPr>
                <w:rFonts w:ascii="Arial" w:hAnsi="Arial" w:cs="Arial"/>
                <w:sz w:val="18"/>
                <w:szCs w:val="18"/>
              </w:rPr>
            </w:pPr>
          </w:p>
        </w:tc>
        <w:tc>
          <w:tcPr>
            <w:tcW w:w="1080" w:type="dxa"/>
          </w:tcPr>
          <w:p w14:paraId="6D824FDF" w14:textId="77777777" w:rsidR="00B64F69" w:rsidRPr="00B64F69" w:rsidRDefault="00B64F69" w:rsidP="00B64F69">
            <w:pPr>
              <w:rPr>
                <w:rFonts w:ascii="Arial" w:hAnsi="Arial" w:cs="Arial"/>
                <w:sz w:val="18"/>
                <w:szCs w:val="18"/>
              </w:rPr>
            </w:pPr>
          </w:p>
        </w:tc>
        <w:tc>
          <w:tcPr>
            <w:tcW w:w="3060" w:type="dxa"/>
          </w:tcPr>
          <w:p w14:paraId="3B3F1440" w14:textId="77777777" w:rsidR="00B64F69" w:rsidRPr="00B64F69" w:rsidRDefault="00B64F69" w:rsidP="00B64F69">
            <w:pPr>
              <w:rPr>
                <w:rFonts w:ascii="Arial" w:hAnsi="Arial" w:cs="Arial"/>
                <w:sz w:val="18"/>
                <w:szCs w:val="18"/>
              </w:rPr>
            </w:pPr>
          </w:p>
        </w:tc>
        <w:tc>
          <w:tcPr>
            <w:tcW w:w="1170" w:type="dxa"/>
          </w:tcPr>
          <w:p w14:paraId="7DF8A700" w14:textId="77777777" w:rsidR="00B64F69" w:rsidRPr="00B64F69" w:rsidRDefault="00B64F69" w:rsidP="00B64F69">
            <w:pPr>
              <w:rPr>
                <w:rFonts w:ascii="Arial" w:hAnsi="Arial" w:cs="Arial"/>
                <w:sz w:val="18"/>
                <w:szCs w:val="18"/>
              </w:rPr>
            </w:pPr>
          </w:p>
        </w:tc>
        <w:tc>
          <w:tcPr>
            <w:tcW w:w="810" w:type="dxa"/>
          </w:tcPr>
          <w:p w14:paraId="472B9D57" w14:textId="77777777" w:rsidR="00B64F69" w:rsidRPr="00B64F69" w:rsidRDefault="00B64F69" w:rsidP="00B64F69">
            <w:pPr>
              <w:rPr>
                <w:rFonts w:ascii="Arial" w:hAnsi="Arial" w:cs="Arial"/>
                <w:sz w:val="18"/>
                <w:szCs w:val="18"/>
              </w:rPr>
            </w:pPr>
          </w:p>
        </w:tc>
        <w:tc>
          <w:tcPr>
            <w:tcW w:w="1080" w:type="dxa"/>
          </w:tcPr>
          <w:p w14:paraId="6F3FF3A3" w14:textId="77777777" w:rsidR="00B64F69" w:rsidRPr="00B64F69" w:rsidRDefault="00B64F69" w:rsidP="00B64F69">
            <w:pPr>
              <w:rPr>
                <w:rFonts w:ascii="Arial" w:hAnsi="Arial" w:cs="Arial"/>
                <w:sz w:val="18"/>
                <w:szCs w:val="18"/>
              </w:rPr>
            </w:pPr>
          </w:p>
        </w:tc>
        <w:tc>
          <w:tcPr>
            <w:tcW w:w="2520" w:type="dxa"/>
          </w:tcPr>
          <w:p w14:paraId="037296AD" w14:textId="77777777" w:rsidR="00B64F69" w:rsidRPr="00B64F69" w:rsidRDefault="00B64F69" w:rsidP="00B64F69">
            <w:pPr>
              <w:rPr>
                <w:rFonts w:ascii="Arial" w:hAnsi="Arial" w:cs="Arial"/>
                <w:sz w:val="18"/>
                <w:szCs w:val="18"/>
              </w:rPr>
            </w:pPr>
          </w:p>
        </w:tc>
        <w:tc>
          <w:tcPr>
            <w:tcW w:w="2610" w:type="dxa"/>
          </w:tcPr>
          <w:p w14:paraId="5E0B1209" w14:textId="77777777" w:rsidR="00B64F69" w:rsidRPr="00B64F69" w:rsidRDefault="00B64F69" w:rsidP="00B64F69">
            <w:pPr>
              <w:rPr>
                <w:rFonts w:ascii="Arial" w:hAnsi="Arial" w:cs="Arial"/>
                <w:sz w:val="18"/>
                <w:szCs w:val="18"/>
              </w:rPr>
            </w:pPr>
          </w:p>
        </w:tc>
      </w:tr>
      <w:tr w:rsidR="005B5A8C" w:rsidRPr="00B64F69" w14:paraId="623BD60E" w14:textId="77777777" w:rsidTr="00FA322F">
        <w:tc>
          <w:tcPr>
            <w:tcW w:w="442" w:type="dxa"/>
          </w:tcPr>
          <w:p w14:paraId="7BC3CCF8" w14:textId="77777777" w:rsidR="00B64F69" w:rsidRPr="00B64F69" w:rsidRDefault="00B64F69" w:rsidP="00B64F69">
            <w:pPr>
              <w:rPr>
                <w:rFonts w:ascii="Arial" w:hAnsi="Arial" w:cs="Arial"/>
                <w:sz w:val="18"/>
                <w:szCs w:val="18"/>
              </w:rPr>
            </w:pPr>
          </w:p>
        </w:tc>
        <w:tc>
          <w:tcPr>
            <w:tcW w:w="1448" w:type="dxa"/>
          </w:tcPr>
          <w:p w14:paraId="219B49F8" w14:textId="77777777" w:rsidR="00B64F69" w:rsidRPr="00B64F69" w:rsidRDefault="00B64F69" w:rsidP="00B64F69">
            <w:pPr>
              <w:rPr>
                <w:rFonts w:ascii="Arial" w:hAnsi="Arial" w:cs="Arial"/>
                <w:sz w:val="18"/>
                <w:szCs w:val="18"/>
              </w:rPr>
            </w:pPr>
          </w:p>
        </w:tc>
        <w:tc>
          <w:tcPr>
            <w:tcW w:w="1080" w:type="dxa"/>
          </w:tcPr>
          <w:p w14:paraId="5D717CF1" w14:textId="77777777" w:rsidR="00B64F69" w:rsidRPr="00B64F69" w:rsidRDefault="00B64F69" w:rsidP="00B64F69">
            <w:pPr>
              <w:rPr>
                <w:rFonts w:ascii="Arial" w:hAnsi="Arial" w:cs="Arial"/>
                <w:sz w:val="18"/>
                <w:szCs w:val="18"/>
              </w:rPr>
            </w:pPr>
          </w:p>
        </w:tc>
        <w:tc>
          <w:tcPr>
            <w:tcW w:w="3060" w:type="dxa"/>
          </w:tcPr>
          <w:p w14:paraId="65D31F30" w14:textId="77777777" w:rsidR="00B64F69" w:rsidRPr="00B64F69" w:rsidRDefault="00B64F69" w:rsidP="00B64F69">
            <w:pPr>
              <w:rPr>
                <w:rFonts w:ascii="Arial" w:hAnsi="Arial" w:cs="Arial"/>
                <w:sz w:val="18"/>
                <w:szCs w:val="18"/>
              </w:rPr>
            </w:pPr>
          </w:p>
        </w:tc>
        <w:tc>
          <w:tcPr>
            <w:tcW w:w="1170" w:type="dxa"/>
          </w:tcPr>
          <w:p w14:paraId="6F605504" w14:textId="77777777" w:rsidR="00B64F69" w:rsidRPr="00B64F69" w:rsidRDefault="00B64F69" w:rsidP="00B64F69">
            <w:pPr>
              <w:rPr>
                <w:rFonts w:ascii="Arial" w:hAnsi="Arial" w:cs="Arial"/>
                <w:sz w:val="18"/>
                <w:szCs w:val="18"/>
              </w:rPr>
            </w:pPr>
          </w:p>
        </w:tc>
        <w:tc>
          <w:tcPr>
            <w:tcW w:w="810" w:type="dxa"/>
          </w:tcPr>
          <w:p w14:paraId="5DAA7FD3" w14:textId="77777777" w:rsidR="00B64F69" w:rsidRPr="00B64F69" w:rsidRDefault="00B64F69" w:rsidP="00B64F69">
            <w:pPr>
              <w:rPr>
                <w:rFonts w:ascii="Arial" w:hAnsi="Arial" w:cs="Arial"/>
                <w:sz w:val="18"/>
                <w:szCs w:val="18"/>
              </w:rPr>
            </w:pPr>
          </w:p>
        </w:tc>
        <w:tc>
          <w:tcPr>
            <w:tcW w:w="1080" w:type="dxa"/>
          </w:tcPr>
          <w:p w14:paraId="70F6A7C7" w14:textId="77777777" w:rsidR="00B64F69" w:rsidRPr="00B64F69" w:rsidRDefault="00B64F69" w:rsidP="00B64F69">
            <w:pPr>
              <w:rPr>
                <w:rFonts w:ascii="Arial" w:hAnsi="Arial" w:cs="Arial"/>
                <w:sz w:val="18"/>
                <w:szCs w:val="18"/>
              </w:rPr>
            </w:pPr>
          </w:p>
        </w:tc>
        <w:tc>
          <w:tcPr>
            <w:tcW w:w="2520" w:type="dxa"/>
          </w:tcPr>
          <w:p w14:paraId="418F6D3C" w14:textId="77777777" w:rsidR="00B64F69" w:rsidRPr="00B64F69" w:rsidRDefault="00B64F69" w:rsidP="00B64F69">
            <w:pPr>
              <w:rPr>
                <w:rFonts w:ascii="Arial" w:hAnsi="Arial" w:cs="Arial"/>
                <w:sz w:val="18"/>
                <w:szCs w:val="18"/>
              </w:rPr>
            </w:pPr>
          </w:p>
        </w:tc>
        <w:tc>
          <w:tcPr>
            <w:tcW w:w="2610" w:type="dxa"/>
          </w:tcPr>
          <w:p w14:paraId="365E7F06" w14:textId="77777777" w:rsidR="00B64F69" w:rsidRPr="00B64F69" w:rsidRDefault="00B64F69" w:rsidP="00B64F69">
            <w:pPr>
              <w:rPr>
                <w:rFonts w:ascii="Arial" w:hAnsi="Arial" w:cs="Arial"/>
                <w:sz w:val="18"/>
                <w:szCs w:val="18"/>
              </w:rPr>
            </w:pPr>
          </w:p>
        </w:tc>
      </w:tr>
      <w:tr w:rsidR="005B5A8C" w:rsidRPr="00B64F69" w14:paraId="5FFBC091" w14:textId="77777777" w:rsidTr="00FA322F">
        <w:tc>
          <w:tcPr>
            <w:tcW w:w="442" w:type="dxa"/>
          </w:tcPr>
          <w:p w14:paraId="2C8FBEDD" w14:textId="77777777" w:rsidR="00B64F69" w:rsidRPr="00B64F69" w:rsidRDefault="00B64F69" w:rsidP="00B64F69">
            <w:pPr>
              <w:rPr>
                <w:rFonts w:ascii="Arial" w:hAnsi="Arial" w:cs="Arial"/>
                <w:sz w:val="18"/>
                <w:szCs w:val="18"/>
              </w:rPr>
            </w:pPr>
          </w:p>
        </w:tc>
        <w:tc>
          <w:tcPr>
            <w:tcW w:w="1448" w:type="dxa"/>
          </w:tcPr>
          <w:p w14:paraId="2199EDB8" w14:textId="77777777" w:rsidR="00B64F69" w:rsidRPr="00B64F69" w:rsidRDefault="00B64F69" w:rsidP="00B64F69">
            <w:pPr>
              <w:rPr>
                <w:rFonts w:ascii="Arial" w:hAnsi="Arial" w:cs="Arial"/>
                <w:sz w:val="18"/>
                <w:szCs w:val="18"/>
              </w:rPr>
            </w:pPr>
          </w:p>
        </w:tc>
        <w:tc>
          <w:tcPr>
            <w:tcW w:w="1080" w:type="dxa"/>
          </w:tcPr>
          <w:p w14:paraId="29415F9F" w14:textId="77777777" w:rsidR="00B64F69" w:rsidRPr="00B64F69" w:rsidRDefault="00B64F69" w:rsidP="00B64F69">
            <w:pPr>
              <w:rPr>
                <w:rFonts w:ascii="Arial" w:hAnsi="Arial" w:cs="Arial"/>
                <w:sz w:val="18"/>
                <w:szCs w:val="18"/>
              </w:rPr>
            </w:pPr>
          </w:p>
        </w:tc>
        <w:tc>
          <w:tcPr>
            <w:tcW w:w="3060" w:type="dxa"/>
          </w:tcPr>
          <w:p w14:paraId="4BFE1DF1" w14:textId="77777777" w:rsidR="00B64F69" w:rsidRPr="00B64F69" w:rsidRDefault="00B64F69" w:rsidP="00B64F69">
            <w:pPr>
              <w:rPr>
                <w:rFonts w:ascii="Arial" w:hAnsi="Arial" w:cs="Arial"/>
                <w:sz w:val="18"/>
                <w:szCs w:val="18"/>
              </w:rPr>
            </w:pPr>
          </w:p>
        </w:tc>
        <w:tc>
          <w:tcPr>
            <w:tcW w:w="1170" w:type="dxa"/>
          </w:tcPr>
          <w:p w14:paraId="6ECF95D1" w14:textId="77777777" w:rsidR="00B64F69" w:rsidRPr="00B64F69" w:rsidRDefault="00B64F69" w:rsidP="00B64F69">
            <w:pPr>
              <w:rPr>
                <w:rFonts w:ascii="Arial" w:hAnsi="Arial" w:cs="Arial"/>
                <w:sz w:val="18"/>
                <w:szCs w:val="18"/>
              </w:rPr>
            </w:pPr>
          </w:p>
        </w:tc>
        <w:tc>
          <w:tcPr>
            <w:tcW w:w="810" w:type="dxa"/>
          </w:tcPr>
          <w:p w14:paraId="2CB36904" w14:textId="77777777" w:rsidR="00B64F69" w:rsidRPr="00B64F69" w:rsidRDefault="00B64F69" w:rsidP="00B64F69">
            <w:pPr>
              <w:rPr>
                <w:rFonts w:ascii="Arial" w:hAnsi="Arial" w:cs="Arial"/>
                <w:sz w:val="18"/>
                <w:szCs w:val="18"/>
              </w:rPr>
            </w:pPr>
          </w:p>
        </w:tc>
        <w:tc>
          <w:tcPr>
            <w:tcW w:w="1080" w:type="dxa"/>
          </w:tcPr>
          <w:p w14:paraId="79D07C1E" w14:textId="77777777" w:rsidR="00B64F69" w:rsidRPr="00B64F69" w:rsidRDefault="00B64F69" w:rsidP="00B64F69">
            <w:pPr>
              <w:rPr>
                <w:rFonts w:ascii="Arial" w:hAnsi="Arial" w:cs="Arial"/>
                <w:sz w:val="18"/>
                <w:szCs w:val="18"/>
              </w:rPr>
            </w:pPr>
          </w:p>
        </w:tc>
        <w:tc>
          <w:tcPr>
            <w:tcW w:w="2520" w:type="dxa"/>
          </w:tcPr>
          <w:p w14:paraId="4E36778B" w14:textId="77777777" w:rsidR="00B64F69" w:rsidRPr="00B64F69" w:rsidRDefault="00B64F69" w:rsidP="00B64F69">
            <w:pPr>
              <w:rPr>
                <w:rFonts w:ascii="Arial" w:hAnsi="Arial" w:cs="Arial"/>
                <w:sz w:val="18"/>
                <w:szCs w:val="18"/>
              </w:rPr>
            </w:pPr>
          </w:p>
        </w:tc>
        <w:tc>
          <w:tcPr>
            <w:tcW w:w="2610" w:type="dxa"/>
          </w:tcPr>
          <w:p w14:paraId="1A94F806" w14:textId="77777777" w:rsidR="00B64F69" w:rsidRPr="00B64F69" w:rsidRDefault="00B64F69" w:rsidP="00B64F69">
            <w:pPr>
              <w:rPr>
                <w:rFonts w:ascii="Arial" w:hAnsi="Arial" w:cs="Arial"/>
                <w:sz w:val="18"/>
                <w:szCs w:val="18"/>
              </w:rPr>
            </w:pPr>
          </w:p>
        </w:tc>
      </w:tr>
      <w:tr w:rsidR="005B5A8C" w:rsidRPr="00B64F69" w14:paraId="7EB42D72" w14:textId="77777777" w:rsidTr="00FA322F">
        <w:trPr>
          <w:trHeight w:val="206"/>
        </w:trPr>
        <w:tc>
          <w:tcPr>
            <w:tcW w:w="442" w:type="dxa"/>
          </w:tcPr>
          <w:p w14:paraId="3D2B6EF3" w14:textId="77777777" w:rsidR="00B64F69" w:rsidRPr="00B64F69" w:rsidRDefault="00B64F69" w:rsidP="00ED1C6C">
            <w:pPr>
              <w:rPr>
                <w:rFonts w:ascii="Arial" w:hAnsi="Arial" w:cs="Arial"/>
                <w:sz w:val="18"/>
                <w:szCs w:val="18"/>
              </w:rPr>
            </w:pPr>
          </w:p>
        </w:tc>
        <w:tc>
          <w:tcPr>
            <w:tcW w:w="1448" w:type="dxa"/>
          </w:tcPr>
          <w:p w14:paraId="464C42E2" w14:textId="77777777" w:rsidR="00B64F69" w:rsidRPr="00B64F69" w:rsidRDefault="00B64F69" w:rsidP="00ED1C6C">
            <w:pPr>
              <w:rPr>
                <w:rFonts w:ascii="Arial" w:hAnsi="Arial" w:cs="Arial"/>
                <w:sz w:val="18"/>
                <w:szCs w:val="18"/>
              </w:rPr>
            </w:pPr>
          </w:p>
        </w:tc>
        <w:tc>
          <w:tcPr>
            <w:tcW w:w="1080" w:type="dxa"/>
          </w:tcPr>
          <w:p w14:paraId="76AEB370" w14:textId="77777777" w:rsidR="00B64F69" w:rsidRPr="00B64F69" w:rsidRDefault="00B64F69" w:rsidP="00ED1C6C">
            <w:pPr>
              <w:rPr>
                <w:rFonts w:ascii="Arial" w:hAnsi="Arial" w:cs="Arial"/>
                <w:sz w:val="18"/>
                <w:szCs w:val="18"/>
              </w:rPr>
            </w:pPr>
          </w:p>
        </w:tc>
        <w:tc>
          <w:tcPr>
            <w:tcW w:w="3060" w:type="dxa"/>
          </w:tcPr>
          <w:p w14:paraId="2726B9A3" w14:textId="77777777" w:rsidR="00B64F69" w:rsidRPr="00B64F69" w:rsidRDefault="00B64F69" w:rsidP="00ED1C6C">
            <w:pPr>
              <w:rPr>
                <w:rFonts w:ascii="Arial" w:hAnsi="Arial" w:cs="Arial"/>
                <w:sz w:val="18"/>
                <w:szCs w:val="18"/>
              </w:rPr>
            </w:pPr>
          </w:p>
        </w:tc>
        <w:tc>
          <w:tcPr>
            <w:tcW w:w="1170" w:type="dxa"/>
          </w:tcPr>
          <w:p w14:paraId="13AC7610" w14:textId="77777777" w:rsidR="00B64F69" w:rsidRPr="00B64F69" w:rsidRDefault="00B64F69" w:rsidP="00ED1C6C">
            <w:pPr>
              <w:rPr>
                <w:rFonts w:ascii="Arial" w:hAnsi="Arial" w:cs="Arial"/>
                <w:sz w:val="18"/>
                <w:szCs w:val="18"/>
              </w:rPr>
            </w:pPr>
          </w:p>
        </w:tc>
        <w:tc>
          <w:tcPr>
            <w:tcW w:w="810" w:type="dxa"/>
          </w:tcPr>
          <w:p w14:paraId="5A3A011A" w14:textId="77777777" w:rsidR="00B64F69" w:rsidRPr="00B64F69" w:rsidRDefault="00B64F69" w:rsidP="00ED1C6C">
            <w:pPr>
              <w:rPr>
                <w:rFonts w:ascii="Arial" w:hAnsi="Arial" w:cs="Arial"/>
                <w:sz w:val="18"/>
                <w:szCs w:val="18"/>
              </w:rPr>
            </w:pPr>
          </w:p>
        </w:tc>
        <w:tc>
          <w:tcPr>
            <w:tcW w:w="1080" w:type="dxa"/>
          </w:tcPr>
          <w:p w14:paraId="7E49329C" w14:textId="77777777" w:rsidR="00B64F69" w:rsidRPr="00B64F69" w:rsidRDefault="00B64F69" w:rsidP="00ED1C6C">
            <w:pPr>
              <w:rPr>
                <w:rFonts w:ascii="Arial" w:hAnsi="Arial" w:cs="Arial"/>
                <w:sz w:val="18"/>
                <w:szCs w:val="18"/>
              </w:rPr>
            </w:pPr>
          </w:p>
        </w:tc>
        <w:tc>
          <w:tcPr>
            <w:tcW w:w="2520" w:type="dxa"/>
          </w:tcPr>
          <w:p w14:paraId="592787A7" w14:textId="77777777" w:rsidR="00B64F69" w:rsidRPr="00B64F69" w:rsidRDefault="00B64F69" w:rsidP="00ED1C6C">
            <w:pPr>
              <w:rPr>
                <w:rFonts w:ascii="Arial" w:hAnsi="Arial" w:cs="Arial"/>
                <w:sz w:val="18"/>
                <w:szCs w:val="18"/>
              </w:rPr>
            </w:pPr>
          </w:p>
        </w:tc>
        <w:tc>
          <w:tcPr>
            <w:tcW w:w="2610" w:type="dxa"/>
          </w:tcPr>
          <w:p w14:paraId="5C8BEA9B" w14:textId="77777777" w:rsidR="00B64F69" w:rsidRPr="00B64F69" w:rsidRDefault="00B64F69" w:rsidP="00ED1C6C">
            <w:pPr>
              <w:rPr>
                <w:rFonts w:ascii="Arial" w:hAnsi="Arial" w:cs="Arial"/>
                <w:sz w:val="18"/>
                <w:szCs w:val="18"/>
              </w:rPr>
            </w:pPr>
          </w:p>
        </w:tc>
      </w:tr>
      <w:tr w:rsidR="00316ED3" w:rsidRPr="00B64F69" w14:paraId="18E67650" w14:textId="77777777" w:rsidTr="00FA322F">
        <w:trPr>
          <w:trHeight w:val="206"/>
        </w:trPr>
        <w:tc>
          <w:tcPr>
            <w:tcW w:w="442" w:type="dxa"/>
          </w:tcPr>
          <w:p w14:paraId="6C898191" w14:textId="77777777" w:rsidR="00316ED3" w:rsidRPr="00B64F69" w:rsidRDefault="00316ED3" w:rsidP="00ED1C6C">
            <w:pPr>
              <w:rPr>
                <w:rFonts w:ascii="Arial" w:hAnsi="Arial" w:cs="Arial"/>
                <w:sz w:val="18"/>
                <w:szCs w:val="18"/>
              </w:rPr>
            </w:pPr>
          </w:p>
        </w:tc>
        <w:tc>
          <w:tcPr>
            <w:tcW w:w="1448" w:type="dxa"/>
          </w:tcPr>
          <w:p w14:paraId="723C9541" w14:textId="77777777" w:rsidR="00316ED3" w:rsidRPr="00B64F69" w:rsidRDefault="00316ED3" w:rsidP="00ED1C6C">
            <w:pPr>
              <w:rPr>
                <w:rFonts w:ascii="Arial" w:hAnsi="Arial" w:cs="Arial"/>
                <w:sz w:val="18"/>
                <w:szCs w:val="18"/>
              </w:rPr>
            </w:pPr>
          </w:p>
        </w:tc>
        <w:tc>
          <w:tcPr>
            <w:tcW w:w="1080" w:type="dxa"/>
          </w:tcPr>
          <w:p w14:paraId="1936C8F0" w14:textId="77777777" w:rsidR="00316ED3" w:rsidRPr="00B64F69" w:rsidRDefault="00316ED3" w:rsidP="00ED1C6C">
            <w:pPr>
              <w:rPr>
                <w:rFonts w:ascii="Arial" w:hAnsi="Arial" w:cs="Arial"/>
                <w:sz w:val="18"/>
                <w:szCs w:val="18"/>
              </w:rPr>
            </w:pPr>
          </w:p>
        </w:tc>
        <w:tc>
          <w:tcPr>
            <w:tcW w:w="3060" w:type="dxa"/>
          </w:tcPr>
          <w:p w14:paraId="65C76F6F" w14:textId="77777777" w:rsidR="00316ED3" w:rsidRPr="00B64F69" w:rsidRDefault="00316ED3" w:rsidP="00ED1C6C">
            <w:pPr>
              <w:rPr>
                <w:rFonts w:ascii="Arial" w:hAnsi="Arial" w:cs="Arial"/>
                <w:sz w:val="18"/>
                <w:szCs w:val="18"/>
              </w:rPr>
            </w:pPr>
          </w:p>
        </w:tc>
        <w:tc>
          <w:tcPr>
            <w:tcW w:w="1170" w:type="dxa"/>
          </w:tcPr>
          <w:p w14:paraId="2F0AE3C5" w14:textId="77777777" w:rsidR="00316ED3" w:rsidRPr="00B64F69" w:rsidRDefault="00316ED3" w:rsidP="00ED1C6C">
            <w:pPr>
              <w:rPr>
                <w:rFonts w:ascii="Arial" w:hAnsi="Arial" w:cs="Arial"/>
                <w:sz w:val="18"/>
                <w:szCs w:val="18"/>
              </w:rPr>
            </w:pPr>
          </w:p>
        </w:tc>
        <w:tc>
          <w:tcPr>
            <w:tcW w:w="810" w:type="dxa"/>
          </w:tcPr>
          <w:p w14:paraId="4FD0CC5D" w14:textId="77777777" w:rsidR="00316ED3" w:rsidRPr="00B64F69" w:rsidRDefault="00316ED3" w:rsidP="00ED1C6C">
            <w:pPr>
              <w:rPr>
                <w:rFonts w:ascii="Arial" w:hAnsi="Arial" w:cs="Arial"/>
                <w:sz w:val="18"/>
                <w:szCs w:val="18"/>
              </w:rPr>
            </w:pPr>
          </w:p>
        </w:tc>
        <w:tc>
          <w:tcPr>
            <w:tcW w:w="1080" w:type="dxa"/>
          </w:tcPr>
          <w:p w14:paraId="183CF6C9" w14:textId="77777777" w:rsidR="00316ED3" w:rsidRPr="00B64F69" w:rsidRDefault="00316ED3" w:rsidP="00ED1C6C">
            <w:pPr>
              <w:rPr>
                <w:rFonts w:ascii="Arial" w:hAnsi="Arial" w:cs="Arial"/>
                <w:sz w:val="18"/>
                <w:szCs w:val="18"/>
              </w:rPr>
            </w:pPr>
          </w:p>
        </w:tc>
        <w:tc>
          <w:tcPr>
            <w:tcW w:w="2520" w:type="dxa"/>
          </w:tcPr>
          <w:p w14:paraId="75D43F2E" w14:textId="77777777" w:rsidR="00316ED3" w:rsidRPr="00B64F69" w:rsidRDefault="00316ED3" w:rsidP="00ED1C6C">
            <w:pPr>
              <w:rPr>
                <w:rFonts w:ascii="Arial" w:hAnsi="Arial" w:cs="Arial"/>
                <w:sz w:val="18"/>
                <w:szCs w:val="18"/>
              </w:rPr>
            </w:pPr>
          </w:p>
        </w:tc>
        <w:tc>
          <w:tcPr>
            <w:tcW w:w="2610" w:type="dxa"/>
          </w:tcPr>
          <w:p w14:paraId="6A88B075" w14:textId="77777777" w:rsidR="00316ED3" w:rsidRPr="00B64F69" w:rsidRDefault="00316ED3" w:rsidP="00ED1C6C">
            <w:pPr>
              <w:rPr>
                <w:rFonts w:ascii="Arial" w:hAnsi="Arial" w:cs="Arial"/>
                <w:sz w:val="18"/>
                <w:szCs w:val="18"/>
              </w:rPr>
            </w:pPr>
          </w:p>
        </w:tc>
      </w:tr>
      <w:tr w:rsidR="00316ED3" w:rsidRPr="00B64F69" w14:paraId="367828AD" w14:textId="77777777" w:rsidTr="00FA322F">
        <w:trPr>
          <w:trHeight w:val="206"/>
        </w:trPr>
        <w:tc>
          <w:tcPr>
            <w:tcW w:w="442" w:type="dxa"/>
          </w:tcPr>
          <w:p w14:paraId="5C558D90" w14:textId="77777777" w:rsidR="00316ED3" w:rsidRPr="00B64F69" w:rsidRDefault="00316ED3" w:rsidP="00ED1C6C">
            <w:pPr>
              <w:rPr>
                <w:rFonts w:ascii="Arial" w:hAnsi="Arial" w:cs="Arial"/>
                <w:sz w:val="18"/>
                <w:szCs w:val="18"/>
              </w:rPr>
            </w:pPr>
          </w:p>
        </w:tc>
        <w:tc>
          <w:tcPr>
            <w:tcW w:w="1448" w:type="dxa"/>
          </w:tcPr>
          <w:p w14:paraId="5924B77C" w14:textId="77777777" w:rsidR="00316ED3" w:rsidRPr="00B64F69" w:rsidRDefault="00316ED3" w:rsidP="00ED1C6C">
            <w:pPr>
              <w:rPr>
                <w:rFonts w:ascii="Arial" w:hAnsi="Arial" w:cs="Arial"/>
                <w:sz w:val="18"/>
                <w:szCs w:val="18"/>
              </w:rPr>
            </w:pPr>
          </w:p>
        </w:tc>
        <w:tc>
          <w:tcPr>
            <w:tcW w:w="1080" w:type="dxa"/>
          </w:tcPr>
          <w:p w14:paraId="709FF8A5" w14:textId="77777777" w:rsidR="00316ED3" w:rsidRPr="00B64F69" w:rsidRDefault="00316ED3" w:rsidP="00ED1C6C">
            <w:pPr>
              <w:rPr>
                <w:rFonts w:ascii="Arial" w:hAnsi="Arial" w:cs="Arial"/>
                <w:sz w:val="18"/>
                <w:szCs w:val="18"/>
              </w:rPr>
            </w:pPr>
          </w:p>
        </w:tc>
        <w:tc>
          <w:tcPr>
            <w:tcW w:w="3060" w:type="dxa"/>
          </w:tcPr>
          <w:p w14:paraId="4412C1A9" w14:textId="77777777" w:rsidR="00316ED3" w:rsidRPr="00B64F69" w:rsidRDefault="00316ED3" w:rsidP="00ED1C6C">
            <w:pPr>
              <w:rPr>
                <w:rFonts w:ascii="Arial" w:hAnsi="Arial" w:cs="Arial"/>
                <w:sz w:val="18"/>
                <w:szCs w:val="18"/>
              </w:rPr>
            </w:pPr>
          </w:p>
        </w:tc>
        <w:tc>
          <w:tcPr>
            <w:tcW w:w="1170" w:type="dxa"/>
          </w:tcPr>
          <w:p w14:paraId="1E9C43A4" w14:textId="77777777" w:rsidR="00316ED3" w:rsidRPr="00B64F69" w:rsidRDefault="00316ED3" w:rsidP="00ED1C6C">
            <w:pPr>
              <w:rPr>
                <w:rFonts w:ascii="Arial" w:hAnsi="Arial" w:cs="Arial"/>
                <w:sz w:val="18"/>
                <w:szCs w:val="18"/>
              </w:rPr>
            </w:pPr>
          </w:p>
        </w:tc>
        <w:tc>
          <w:tcPr>
            <w:tcW w:w="810" w:type="dxa"/>
          </w:tcPr>
          <w:p w14:paraId="6BDBBCD9" w14:textId="77777777" w:rsidR="00316ED3" w:rsidRPr="00B64F69" w:rsidRDefault="00316ED3" w:rsidP="00ED1C6C">
            <w:pPr>
              <w:rPr>
                <w:rFonts w:ascii="Arial" w:hAnsi="Arial" w:cs="Arial"/>
                <w:sz w:val="18"/>
                <w:szCs w:val="18"/>
              </w:rPr>
            </w:pPr>
          </w:p>
        </w:tc>
        <w:tc>
          <w:tcPr>
            <w:tcW w:w="1080" w:type="dxa"/>
          </w:tcPr>
          <w:p w14:paraId="67E8BB9A" w14:textId="77777777" w:rsidR="00316ED3" w:rsidRPr="00B64F69" w:rsidRDefault="00316ED3" w:rsidP="00ED1C6C">
            <w:pPr>
              <w:rPr>
                <w:rFonts w:ascii="Arial" w:hAnsi="Arial" w:cs="Arial"/>
                <w:sz w:val="18"/>
                <w:szCs w:val="18"/>
              </w:rPr>
            </w:pPr>
          </w:p>
        </w:tc>
        <w:tc>
          <w:tcPr>
            <w:tcW w:w="2520" w:type="dxa"/>
          </w:tcPr>
          <w:p w14:paraId="6671FD00" w14:textId="77777777" w:rsidR="00316ED3" w:rsidRPr="00B64F69" w:rsidRDefault="00316ED3" w:rsidP="00ED1C6C">
            <w:pPr>
              <w:rPr>
                <w:rFonts w:ascii="Arial" w:hAnsi="Arial" w:cs="Arial"/>
                <w:sz w:val="18"/>
                <w:szCs w:val="18"/>
              </w:rPr>
            </w:pPr>
          </w:p>
        </w:tc>
        <w:tc>
          <w:tcPr>
            <w:tcW w:w="2610" w:type="dxa"/>
          </w:tcPr>
          <w:p w14:paraId="3E03E515" w14:textId="77777777" w:rsidR="00316ED3" w:rsidRPr="00B64F69" w:rsidRDefault="00316ED3" w:rsidP="00ED1C6C">
            <w:pPr>
              <w:rPr>
                <w:rFonts w:ascii="Arial" w:hAnsi="Arial" w:cs="Arial"/>
                <w:sz w:val="18"/>
                <w:szCs w:val="18"/>
              </w:rPr>
            </w:pPr>
          </w:p>
        </w:tc>
      </w:tr>
      <w:tr w:rsidR="00316ED3" w:rsidRPr="00B64F69" w14:paraId="6C54EB6A" w14:textId="77777777" w:rsidTr="00FA322F">
        <w:trPr>
          <w:trHeight w:val="206"/>
        </w:trPr>
        <w:tc>
          <w:tcPr>
            <w:tcW w:w="442" w:type="dxa"/>
          </w:tcPr>
          <w:p w14:paraId="3ABD4AB7" w14:textId="77777777" w:rsidR="00316ED3" w:rsidRPr="00B64F69" w:rsidRDefault="00316ED3" w:rsidP="00ED1C6C">
            <w:pPr>
              <w:rPr>
                <w:rFonts w:ascii="Arial" w:hAnsi="Arial" w:cs="Arial"/>
                <w:sz w:val="18"/>
                <w:szCs w:val="18"/>
              </w:rPr>
            </w:pPr>
          </w:p>
        </w:tc>
        <w:tc>
          <w:tcPr>
            <w:tcW w:w="1448" w:type="dxa"/>
          </w:tcPr>
          <w:p w14:paraId="0AE82E78" w14:textId="77777777" w:rsidR="00316ED3" w:rsidRPr="00B64F69" w:rsidRDefault="00316ED3" w:rsidP="00ED1C6C">
            <w:pPr>
              <w:rPr>
                <w:rFonts w:ascii="Arial" w:hAnsi="Arial" w:cs="Arial"/>
                <w:sz w:val="18"/>
                <w:szCs w:val="18"/>
              </w:rPr>
            </w:pPr>
          </w:p>
        </w:tc>
        <w:tc>
          <w:tcPr>
            <w:tcW w:w="1080" w:type="dxa"/>
          </w:tcPr>
          <w:p w14:paraId="084B58DC" w14:textId="77777777" w:rsidR="00316ED3" w:rsidRPr="00B64F69" w:rsidRDefault="00316ED3" w:rsidP="00ED1C6C">
            <w:pPr>
              <w:rPr>
                <w:rFonts w:ascii="Arial" w:hAnsi="Arial" w:cs="Arial"/>
                <w:sz w:val="18"/>
                <w:szCs w:val="18"/>
              </w:rPr>
            </w:pPr>
          </w:p>
        </w:tc>
        <w:tc>
          <w:tcPr>
            <w:tcW w:w="3060" w:type="dxa"/>
          </w:tcPr>
          <w:p w14:paraId="4D9CAA4A" w14:textId="77777777" w:rsidR="00316ED3" w:rsidRPr="00B64F69" w:rsidRDefault="00316ED3" w:rsidP="00ED1C6C">
            <w:pPr>
              <w:rPr>
                <w:rFonts w:ascii="Arial" w:hAnsi="Arial" w:cs="Arial"/>
                <w:sz w:val="18"/>
                <w:szCs w:val="18"/>
              </w:rPr>
            </w:pPr>
          </w:p>
        </w:tc>
        <w:tc>
          <w:tcPr>
            <w:tcW w:w="1170" w:type="dxa"/>
          </w:tcPr>
          <w:p w14:paraId="0E3DC5D5" w14:textId="77777777" w:rsidR="00316ED3" w:rsidRPr="00B64F69" w:rsidRDefault="00316ED3" w:rsidP="00ED1C6C">
            <w:pPr>
              <w:rPr>
                <w:rFonts w:ascii="Arial" w:hAnsi="Arial" w:cs="Arial"/>
                <w:sz w:val="18"/>
                <w:szCs w:val="18"/>
              </w:rPr>
            </w:pPr>
          </w:p>
        </w:tc>
        <w:tc>
          <w:tcPr>
            <w:tcW w:w="810" w:type="dxa"/>
          </w:tcPr>
          <w:p w14:paraId="72DB33E6" w14:textId="77777777" w:rsidR="00316ED3" w:rsidRPr="00B64F69" w:rsidRDefault="00316ED3" w:rsidP="00ED1C6C">
            <w:pPr>
              <w:rPr>
                <w:rFonts w:ascii="Arial" w:hAnsi="Arial" w:cs="Arial"/>
                <w:sz w:val="18"/>
                <w:szCs w:val="18"/>
              </w:rPr>
            </w:pPr>
          </w:p>
        </w:tc>
        <w:tc>
          <w:tcPr>
            <w:tcW w:w="1080" w:type="dxa"/>
          </w:tcPr>
          <w:p w14:paraId="5E62EF3F" w14:textId="77777777" w:rsidR="00316ED3" w:rsidRPr="00B64F69" w:rsidRDefault="00316ED3" w:rsidP="00ED1C6C">
            <w:pPr>
              <w:rPr>
                <w:rFonts w:ascii="Arial" w:hAnsi="Arial" w:cs="Arial"/>
                <w:sz w:val="18"/>
                <w:szCs w:val="18"/>
              </w:rPr>
            </w:pPr>
          </w:p>
        </w:tc>
        <w:tc>
          <w:tcPr>
            <w:tcW w:w="2520" w:type="dxa"/>
          </w:tcPr>
          <w:p w14:paraId="148124EC" w14:textId="77777777" w:rsidR="00316ED3" w:rsidRPr="00B64F69" w:rsidRDefault="00316ED3" w:rsidP="00ED1C6C">
            <w:pPr>
              <w:rPr>
                <w:rFonts w:ascii="Arial" w:hAnsi="Arial" w:cs="Arial"/>
                <w:sz w:val="18"/>
                <w:szCs w:val="18"/>
              </w:rPr>
            </w:pPr>
          </w:p>
        </w:tc>
        <w:tc>
          <w:tcPr>
            <w:tcW w:w="2610" w:type="dxa"/>
          </w:tcPr>
          <w:p w14:paraId="39722DD4" w14:textId="77777777" w:rsidR="00316ED3" w:rsidRPr="00B64F69" w:rsidRDefault="00316ED3" w:rsidP="00ED1C6C">
            <w:pPr>
              <w:rPr>
                <w:rFonts w:ascii="Arial" w:hAnsi="Arial" w:cs="Arial"/>
                <w:sz w:val="18"/>
                <w:szCs w:val="18"/>
              </w:rPr>
            </w:pPr>
          </w:p>
        </w:tc>
      </w:tr>
    </w:tbl>
    <w:p w14:paraId="3E2912E6" w14:textId="104E7E32" w:rsidR="00ED1C6C" w:rsidRPr="00492115" w:rsidRDefault="00ED1C6C" w:rsidP="00316ED3"/>
    <w:sectPr w:rsidR="00ED1C6C" w:rsidRPr="00492115" w:rsidSect="00316ED3">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1080" w:right="792" w:bottom="1080" w:left="792" w:header="54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EE0C7" w14:textId="77777777" w:rsidR="005E468B" w:rsidRDefault="005E468B">
      <w:r>
        <w:separator/>
      </w:r>
    </w:p>
  </w:endnote>
  <w:endnote w:type="continuationSeparator" w:id="0">
    <w:p w14:paraId="04633453" w14:textId="77777777" w:rsidR="005E468B" w:rsidRDefault="005E4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6648A" w14:textId="77777777" w:rsidR="005E468B" w:rsidRDefault="005E468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88285" w14:textId="06657A32" w:rsidR="005E468B" w:rsidRPr="004066E2" w:rsidRDefault="005E468B" w:rsidP="00316ED3">
    <w:pPr>
      <w:pStyle w:val="Header"/>
      <w:tabs>
        <w:tab w:val="clear" w:pos="4320"/>
        <w:tab w:val="clear" w:pos="8640"/>
        <w:tab w:val="center" w:pos="7470"/>
        <w:tab w:val="right" w:pos="10080"/>
        <w:tab w:val="left" w:pos="13194"/>
      </w:tabs>
      <w:spacing w:before="120"/>
      <w:rPr>
        <w:i/>
        <w:iCs/>
        <w:sz w:val="18"/>
        <w:szCs w:val="18"/>
      </w:rPr>
    </w:pPr>
    <w:r w:rsidRPr="004066E2">
      <w:rPr>
        <w:i/>
        <w:sz w:val="18"/>
        <w:szCs w:val="22"/>
      </w:rPr>
      <w:t xml:space="preserve">PM Light </w:t>
    </w:r>
    <w:r>
      <w:rPr>
        <w:i/>
        <w:sz w:val="18"/>
        <w:szCs w:val="22"/>
      </w:rPr>
      <w:t>Risk</w:t>
    </w:r>
    <w:r w:rsidRPr="004066E2">
      <w:rPr>
        <w:i/>
        <w:sz w:val="18"/>
        <w:szCs w:val="22"/>
      </w:rPr>
      <w:t xml:space="preserve"> Log v 1.0</w:t>
    </w:r>
    <w:r w:rsidRPr="004066E2">
      <w:rPr>
        <w:i/>
        <w:sz w:val="18"/>
        <w:szCs w:val="18"/>
      </w:rPr>
      <w:t xml:space="preserve"> </w:t>
    </w:r>
    <w:r>
      <w:rPr>
        <w:i/>
        <w:sz w:val="18"/>
        <w:szCs w:val="18"/>
      </w:rPr>
      <w:tab/>
      <w:t>LITS Project Management Office</w:t>
    </w:r>
    <w:r w:rsidRPr="00FE5A20">
      <w:rPr>
        <w:i/>
        <w:sz w:val="18"/>
        <w:szCs w:val="18"/>
      </w:rPr>
      <w:tab/>
    </w:r>
    <w:r w:rsidRPr="00FE5A20">
      <w:rPr>
        <w:i/>
        <w:sz w:val="18"/>
        <w:szCs w:val="18"/>
      </w:rPr>
      <w:tab/>
      <w:t xml:space="preserve">Page </w:t>
    </w:r>
    <w:r w:rsidRPr="00FE5A20">
      <w:rPr>
        <w:i/>
        <w:sz w:val="18"/>
        <w:szCs w:val="18"/>
      </w:rPr>
      <w:fldChar w:fldCharType="begin"/>
    </w:r>
    <w:r w:rsidRPr="00FE5A20">
      <w:rPr>
        <w:i/>
        <w:sz w:val="18"/>
        <w:szCs w:val="18"/>
      </w:rPr>
      <w:instrText xml:space="preserve"> PAGE </w:instrText>
    </w:r>
    <w:r w:rsidRPr="00FE5A20">
      <w:rPr>
        <w:i/>
        <w:sz w:val="18"/>
        <w:szCs w:val="18"/>
      </w:rPr>
      <w:fldChar w:fldCharType="separate"/>
    </w:r>
    <w:r w:rsidR="00593CF3">
      <w:rPr>
        <w:i/>
        <w:noProof/>
        <w:sz w:val="18"/>
        <w:szCs w:val="18"/>
      </w:rPr>
      <w:t>1</w:t>
    </w:r>
    <w:r w:rsidRPr="00FE5A20">
      <w:rPr>
        <w:i/>
        <w:sz w:val="18"/>
        <w:szCs w:val="18"/>
      </w:rPr>
      <w:fldChar w:fldCharType="end"/>
    </w:r>
    <w:r w:rsidRPr="00FE5A20">
      <w:rPr>
        <w:i/>
        <w:sz w:val="18"/>
        <w:szCs w:val="18"/>
      </w:rPr>
      <w:t xml:space="preserve"> of </w:t>
    </w:r>
    <w:r w:rsidRPr="00FE5A20">
      <w:rPr>
        <w:i/>
        <w:sz w:val="18"/>
        <w:szCs w:val="18"/>
      </w:rPr>
      <w:fldChar w:fldCharType="begin"/>
    </w:r>
    <w:r w:rsidRPr="00FE5A20">
      <w:rPr>
        <w:i/>
        <w:sz w:val="18"/>
        <w:szCs w:val="18"/>
      </w:rPr>
      <w:instrText xml:space="preserve"> NUMPAGES </w:instrText>
    </w:r>
    <w:r w:rsidRPr="00FE5A20">
      <w:rPr>
        <w:i/>
        <w:sz w:val="18"/>
        <w:szCs w:val="18"/>
      </w:rPr>
      <w:fldChar w:fldCharType="separate"/>
    </w:r>
    <w:r w:rsidR="00593CF3">
      <w:rPr>
        <w:i/>
        <w:noProof/>
        <w:sz w:val="18"/>
        <w:szCs w:val="18"/>
      </w:rPr>
      <w:t>1</w:t>
    </w:r>
    <w:r w:rsidRPr="00FE5A20">
      <w:rPr>
        <w:i/>
        <w:sz w:val="18"/>
        <w:szCs w:val="18"/>
      </w:rPr>
      <w:fldChar w:fldCharType="end"/>
    </w:r>
  </w:p>
  <w:p w14:paraId="6B2B0A82" w14:textId="77777777" w:rsidR="005E468B" w:rsidRPr="00DC5BC9" w:rsidRDefault="005E468B" w:rsidP="00ED1C6C">
    <w:pPr>
      <w:pStyle w:val="Footer"/>
      <w:tabs>
        <w:tab w:val="clear" w:pos="4320"/>
        <w:tab w:val="clear" w:pos="8640"/>
        <w:tab w:val="left" w:pos="8958"/>
      </w:tabs>
      <w:rPr>
        <w:szCs w:val="2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0BA5B" w14:textId="77777777" w:rsidR="005E468B" w:rsidRDefault="005E46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2AAE5" w14:textId="77777777" w:rsidR="005E468B" w:rsidRDefault="005E468B">
      <w:r>
        <w:separator/>
      </w:r>
    </w:p>
  </w:footnote>
  <w:footnote w:type="continuationSeparator" w:id="0">
    <w:p w14:paraId="38AF6F6D" w14:textId="77777777" w:rsidR="005E468B" w:rsidRDefault="005E46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02E6B" w14:textId="77777777" w:rsidR="005E468B" w:rsidRDefault="005E468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58CFB" w14:textId="03AD154A" w:rsidR="005E468B" w:rsidRDefault="005E468B" w:rsidP="00316ED3">
    <w:pPr>
      <w:pStyle w:val="Header"/>
      <w:rPr>
        <w:rFonts w:ascii="Arial Black" w:hAnsi="Arial Black"/>
        <w:sz w:val="36"/>
      </w:rPr>
    </w:pPr>
    <w:r w:rsidRPr="004066E2">
      <w:rPr>
        <w:rFonts w:ascii="Arial Black" w:hAnsi="Arial Black"/>
        <w:sz w:val="36"/>
      </w:rPr>
      <w:t xml:space="preserve">Project </w:t>
    </w:r>
    <w:r>
      <w:rPr>
        <w:rFonts w:ascii="Arial Black" w:hAnsi="Arial Black"/>
        <w:sz w:val="36"/>
      </w:rPr>
      <w:t xml:space="preserve">Risk </w:t>
    </w:r>
    <w:r w:rsidRPr="004066E2">
      <w:rPr>
        <w:rFonts w:ascii="Arial Black" w:hAnsi="Arial Black"/>
        <w:sz w:val="36"/>
      </w:rPr>
      <w:t>Log (PM Light)</w:t>
    </w:r>
    <w:r>
      <w:rPr>
        <w:rFonts w:ascii="Arial Black" w:hAnsi="Arial Black"/>
        <w:sz w:val="36"/>
      </w:rPr>
      <w:t xml:space="preserve">                                                       </w:t>
    </w:r>
    <w:r w:rsidRPr="004066E2">
      <w:rPr>
        <w:rFonts w:ascii="Arial Black" w:hAnsi="Arial Black" w:cs="Arial"/>
        <w:noProof/>
        <w:sz w:val="36"/>
      </w:rPr>
      <w:t xml:space="preserve"> </w:t>
    </w:r>
    <w:r>
      <w:rPr>
        <w:rFonts w:ascii="Arial Black" w:hAnsi="Arial Black" w:cs="Arial"/>
        <w:noProof/>
        <w:sz w:val="36"/>
      </w:rPr>
      <w:drawing>
        <wp:inline distT="0" distB="0" distL="0" distR="0" wp14:anchorId="113E31C2" wp14:editId="1A079846">
          <wp:extent cx="1339848" cy="603504"/>
          <wp:effectExtent l="0" t="0" r="6985" b="6350"/>
          <wp:docPr id="7" name="Picture 7" descr="Macintosh HD:Users:nhulme:Desktop:Emory Identifiers:LITS:LITS Final:horizontal:jpg/png:LibraryInfoTech_hz_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hulme:Desktop:Emory Identifiers:LITS:LITS Final:horizontal:jpg/png:LibraryInfoTech_hz_2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48" cy="603504"/>
                  </a:xfrm>
                  <a:prstGeom prst="rect">
                    <a:avLst/>
                  </a:prstGeom>
                  <a:noFill/>
                  <a:ln>
                    <a:noFill/>
                  </a:ln>
                </pic:spPr>
              </pic:pic>
            </a:graphicData>
          </a:graphic>
        </wp:inline>
      </w:drawing>
    </w:r>
  </w:p>
  <w:p w14:paraId="516B7A97" w14:textId="77777777" w:rsidR="005E468B" w:rsidRPr="00E20E50" w:rsidRDefault="005E468B" w:rsidP="00ED1C6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4A8CC" w14:textId="77777777" w:rsidR="005E468B" w:rsidRDefault="005E468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92C0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112B6"/>
    <w:multiLevelType w:val="hybridMultilevel"/>
    <w:tmpl w:val="EAA41C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300951"/>
    <w:multiLevelType w:val="multilevel"/>
    <w:tmpl w:val="BAB680E2"/>
    <w:lvl w:ilvl="0">
      <w:start w:val="1"/>
      <w:numFmt w:val="decimal"/>
      <w:lvlText w:val="2.%1"/>
      <w:lvlJc w:val="left"/>
      <w:pPr>
        <w:tabs>
          <w:tab w:val="num" w:pos="360"/>
        </w:tabs>
        <w:ind w:left="360" w:hanging="360"/>
      </w:pPr>
      <w:rPr>
        <w:rFonts w:ascii="Arial" w:hAnsi="Arial" w:hint="default"/>
        <w:b w:val="0"/>
        <w:i w:val="0"/>
        <w:sz w:val="20"/>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3DD6F2E"/>
    <w:multiLevelType w:val="hybridMultilevel"/>
    <w:tmpl w:val="FBC69E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5704ACE"/>
    <w:multiLevelType w:val="hybridMultilevel"/>
    <w:tmpl w:val="359E5B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5B516D4"/>
    <w:multiLevelType w:val="hybridMultilevel"/>
    <w:tmpl w:val="F9586900"/>
    <w:lvl w:ilvl="0" w:tplc="9CB0A6C4">
      <w:start w:val="1"/>
      <w:numFmt w:val="decimal"/>
      <w:lvlText w:val="2.%1"/>
      <w:lvlJc w:val="left"/>
      <w:pPr>
        <w:tabs>
          <w:tab w:val="num" w:pos="936"/>
        </w:tabs>
        <w:ind w:left="936" w:hanging="576"/>
      </w:pPr>
      <w:rPr>
        <w:rFonts w:ascii="Arial" w:hAnsi="Arial" w:hint="default"/>
        <w:b w:val="0"/>
        <w:i w:val="0"/>
        <w:sz w:val="24"/>
      </w:rPr>
    </w:lvl>
    <w:lvl w:ilvl="1" w:tplc="B47A2AF8">
      <w:start w:val="1"/>
      <w:numFmt w:val="lowerLetter"/>
      <w:lvlText w:val="(%2)"/>
      <w:lvlJc w:val="left"/>
      <w:pPr>
        <w:tabs>
          <w:tab w:val="num" w:pos="1440"/>
        </w:tabs>
        <w:ind w:left="1440" w:hanging="360"/>
      </w:pPr>
      <w:rPr>
        <w:rFonts w:hint="default"/>
      </w:rPr>
    </w:lvl>
    <w:lvl w:ilvl="2" w:tplc="005ADA14">
      <w:start w:val="1"/>
      <w:numFmt w:val="none"/>
      <w:lvlText w:val="CA."/>
      <w:lvlJc w:val="left"/>
      <w:pPr>
        <w:tabs>
          <w:tab w:val="num" w:pos="2700"/>
        </w:tabs>
        <w:ind w:left="2340" w:hanging="360"/>
      </w:pPr>
      <w:rPr>
        <w:rFonts w:ascii="Arial" w:hAnsi="Arial" w:hint="default"/>
        <w:b/>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C3103B"/>
    <w:multiLevelType w:val="hybridMultilevel"/>
    <w:tmpl w:val="9B801B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84C003E"/>
    <w:multiLevelType w:val="hybridMultilevel"/>
    <w:tmpl w:val="13085F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0E271745"/>
    <w:multiLevelType w:val="hybridMultilevel"/>
    <w:tmpl w:val="E2569D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EB9099C"/>
    <w:multiLevelType w:val="hybridMultilevel"/>
    <w:tmpl w:val="87C07A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4F772D2"/>
    <w:multiLevelType w:val="hybridMultilevel"/>
    <w:tmpl w:val="53CC2C4C"/>
    <w:lvl w:ilvl="0" w:tplc="0FA6AF0C">
      <w:start w:val="1"/>
      <w:numFmt w:val="bullet"/>
      <w:lvlText w:val=""/>
      <w:lvlJc w:val="left"/>
      <w:pPr>
        <w:tabs>
          <w:tab w:val="num" w:pos="144"/>
        </w:tabs>
        <w:ind w:left="72" w:hanging="72"/>
      </w:pPr>
      <w:rPr>
        <w:rFonts w:ascii="Symbol" w:hAnsi="Symbol"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0A315E"/>
    <w:multiLevelType w:val="hybridMultilevel"/>
    <w:tmpl w:val="DE169E06"/>
    <w:lvl w:ilvl="0" w:tplc="68A01928">
      <w:start w:val="1"/>
      <w:numFmt w:val="decimal"/>
      <w:lvlText w:val="8.%1"/>
      <w:lvlJc w:val="left"/>
      <w:pPr>
        <w:tabs>
          <w:tab w:val="num" w:pos="720"/>
        </w:tabs>
        <w:ind w:left="720" w:hanging="720"/>
      </w:pPr>
      <w:rPr>
        <w:rFonts w:ascii="Arial" w:hAnsi="Arial" w:hint="default"/>
        <w:b w:val="0"/>
        <w:i w:val="0"/>
        <w:sz w:val="24"/>
      </w:rPr>
    </w:lvl>
    <w:lvl w:ilvl="1" w:tplc="D68A076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4205B9"/>
    <w:multiLevelType w:val="multilevel"/>
    <w:tmpl w:val="3DD46E20"/>
    <w:lvl w:ilvl="0">
      <w:start w:val="1"/>
      <w:numFmt w:val="decimal"/>
      <w:lvlText w:val="3.%1"/>
      <w:lvlJc w:val="left"/>
      <w:pPr>
        <w:tabs>
          <w:tab w:val="num" w:pos="360"/>
        </w:tabs>
        <w:ind w:left="360" w:hanging="360"/>
      </w:pPr>
      <w:rPr>
        <w:rFonts w:ascii="Arial" w:hAnsi="Arial" w:hint="default"/>
        <w:b w:val="0"/>
        <w:i w:val="0"/>
        <w:sz w:val="20"/>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1F01264D"/>
    <w:multiLevelType w:val="hybridMultilevel"/>
    <w:tmpl w:val="D32CE9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72D202F"/>
    <w:multiLevelType w:val="multilevel"/>
    <w:tmpl w:val="38742C56"/>
    <w:lvl w:ilvl="0">
      <w:start w:val="1"/>
      <w:numFmt w:val="decimal"/>
      <w:lvlText w:val="1.%1"/>
      <w:lvlJc w:val="left"/>
      <w:pPr>
        <w:tabs>
          <w:tab w:val="num" w:pos="360"/>
        </w:tabs>
        <w:ind w:left="360" w:hanging="360"/>
      </w:pPr>
      <w:rPr>
        <w:rFonts w:ascii="Arial" w:hAnsi="Arial" w:hint="default"/>
        <w:b w:val="0"/>
        <w:i w:val="0"/>
        <w:sz w:val="20"/>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279660D2"/>
    <w:multiLevelType w:val="hybridMultilevel"/>
    <w:tmpl w:val="406A7F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9CF2FDF"/>
    <w:multiLevelType w:val="multilevel"/>
    <w:tmpl w:val="7546A260"/>
    <w:lvl w:ilvl="0">
      <w:start w:val="1"/>
      <w:numFmt w:val="decimal"/>
      <w:lvlText w:val="5.%1"/>
      <w:lvlJc w:val="left"/>
      <w:pPr>
        <w:tabs>
          <w:tab w:val="num" w:pos="360"/>
        </w:tabs>
        <w:ind w:left="360" w:hanging="360"/>
      </w:pPr>
      <w:rPr>
        <w:rFonts w:ascii="Arial" w:hAnsi="Arial" w:hint="default"/>
        <w:b w:val="0"/>
        <w:i w:val="0"/>
        <w:sz w:val="20"/>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2D100DB6"/>
    <w:multiLevelType w:val="hybridMultilevel"/>
    <w:tmpl w:val="83B8B1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D6E1F9D"/>
    <w:multiLevelType w:val="hybridMultilevel"/>
    <w:tmpl w:val="0E460A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C47950"/>
    <w:multiLevelType w:val="hybridMultilevel"/>
    <w:tmpl w:val="CA0A86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6DD0252"/>
    <w:multiLevelType w:val="hybridMultilevel"/>
    <w:tmpl w:val="4F34D0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51D1D70"/>
    <w:multiLevelType w:val="hybridMultilevel"/>
    <w:tmpl w:val="26FAA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E80BF9"/>
    <w:multiLevelType w:val="multilevel"/>
    <w:tmpl w:val="0E460AE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D6B4E18"/>
    <w:multiLevelType w:val="hybridMultilevel"/>
    <w:tmpl w:val="4AECB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3A510D"/>
    <w:multiLevelType w:val="multilevel"/>
    <w:tmpl w:val="CCB282C6"/>
    <w:lvl w:ilvl="0">
      <w:start w:val="1"/>
      <w:numFmt w:val="none"/>
      <w:lvlText w:val=""/>
      <w:lvlJc w:val="left"/>
      <w:pPr>
        <w:tabs>
          <w:tab w:val="num" w:pos="360"/>
        </w:tabs>
        <w:ind w:left="0" w:firstLine="0"/>
      </w:pPr>
      <w:rPr>
        <w:rFonts w:hint="default"/>
        <w:b/>
      </w:rPr>
    </w:lvl>
    <w:lvl w:ilvl="1">
      <w:start w:val="1"/>
      <w:numFmt w:val="bullet"/>
      <w:lvlText w:val="o"/>
      <w:lvlJc w:val="left"/>
      <w:pPr>
        <w:tabs>
          <w:tab w:val="num" w:pos="1170"/>
        </w:tabs>
        <w:ind w:left="1170" w:hanging="360"/>
      </w:pPr>
      <w:rPr>
        <w:rFonts w:ascii="Courier New" w:hAnsi="Courier New" w:hint="default"/>
      </w:rPr>
    </w:lvl>
    <w:lvl w:ilvl="2">
      <w:start w:val="1"/>
      <w:numFmt w:val="decimal"/>
      <w:lvlText w:val=".%2.%3"/>
      <w:lvlJc w:val="left"/>
      <w:pPr>
        <w:tabs>
          <w:tab w:val="num" w:pos="0"/>
        </w:tabs>
        <w:ind w:left="2376" w:hanging="1080"/>
      </w:pPr>
      <w:rPr>
        <w:rFonts w:hint="default"/>
        <w:b/>
      </w:rPr>
    </w:lvl>
    <w:lvl w:ilvl="3">
      <w:start w:val="1"/>
      <w:numFmt w:val="decimal"/>
      <w:lvlText w:val=".%2.%3.%4"/>
      <w:lvlJc w:val="left"/>
      <w:pPr>
        <w:tabs>
          <w:tab w:val="num" w:pos="0"/>
        </w:tabs>
        <w:ind w:left="4176" w:hanging="1800"/>
      </w:pPr>
      <w:rPr>
        <w:rFonts w:hint="default"/>
      </w:rPr>
    </w:lvl>
    <w:lvl w:ilvl="4">
      <w:start w:val="1"/>
      <w:numFmt w:val="decimal"/>
      <w:lvlText w:val=".%2.%3.%4.%5"/>
      <w:lvlJc w:val="left"/>
      <w:pPr>
        <w:tabs>
          <w:tab w:val="num" w:pos="0"/>
        </w:tabs>
        <w:ind w:left="6336" w:hanging="2160"/>
      </w:pPr>
      <w:rPr>
        <w:rFonts w:hint="default"/>
      </w:rPr>
    </w:lvl>
    <w:lvl w:ilvl="5">
      <w:start w:val="1"/>
      <w:numFmt w:val="decimal"/>
      <w:lvlText w:val=".%2.%3.%4.%5.%6"/>
      <w:lvlJc w:val="left"/>
      <w:pPr>
        <w:tabs>
          <w:tab w:val="num" w:pos="0"/>
        </w:tabs>
        <w:ind w:left="8856" w:hanging="2520"/>
      </w:pPr>
      <w:rPr>
        <w:rFonts w:hint="default"/>
      </w:rPr>
    </w:lvl>
    <w:lvl w:ilvl="6">
      <w:start w:val="1"/>
      <w:numFmt w:val="decimal"/>
      <w:lvlText w:val=".%2.%3.%4.%5.%6.%7"/>
      <w:lvlJc w:val="left"/>
      <w:pPr>
        <w:tabs>
          <w:tab w:val="num" w:pos="0"/>
        </w:tabs>
        <w:ind w:left="11736" w:hanging="2880"/>
      </w:pPr>
      <w:rPr>
        <w:rFonts w:hint="default"/>
      </w:rPr>
    </w:lvl>
    <w:lvl w:ilvl="7">
      <w:start w:val="1"/>
      <w:numFmt w:val="decimal"/>
      <w:lvlText w:val=".%2.%3.%4.%5.%6.%7.%8"/>
      <w:lvlJc w:val="left"/>
      <w:pPr>
        <w:tabs>
          <w:tab w:val="num" w:pos="0"/>
        </w:tabs>
        <w:ind w:left="14976" w:hanging="3240"/>
      </w:pPr>
      <w:rPr>
        <w:rFonts w:hint="default"/>
      </w:rPr>
    </w:lvl>
    <w:lvl w:ilvl="8">
      <w:start w:val="1"/>
      <w:numFmt w:val="decimal"/>
      <w:lvlText w:val=".%2.%3.%4.%5.%6.%7.%8.%9"/>
      <w:lvlJc w:val="left"/>
      <w:pPr>
        <w:tabs>
          <w:tab w:val="num" w:pos="0"/>
        </w:tabs>
        <w:ind w:left="18576" w:hanging="3600"/>
      </w:pPr>
      <w:rPr>
        <w:rFonts w:hint="default"/>
      </w:rPr>
    </w:lvl>
  </w:abstractNum>
  <w:abstractNum w:abstractNumId="25">
    <w:nsid w:val="50982F20"/>
    <w:multiLevelType w:val="hybridMultilevel"/>
    <w:tmpl w:val="4FF834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21B1C70"/>
    <w:multiLevelType w:val="multilevel"/>
    <w:tmpl w:val="7546A260"/>
    <w:lvl w:ilvl="0">
      <w:start w:val="1"/>
      <w:numFmt w:val="decimal"/>
      <w:lvlText w:val="5.%1"/>
      <w:lvlJc w:val="left"/>
      <w:pPr>
        <w:tabs>
          <w:tab w:val="num" w:pos="360"/>
        </w:tabs>
        <w:ind w:left="360" w:hanging="360"/>
      </w:pPr>
      <w:rPr>
        <w:rFonts w:ascii="Arial" w:hAnsi="Arial" w:hint="default"/>
        <w:b w:val="0"/>
        <w:i w:val="0"/>
        <w:sz w:val="20"/>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556D072B"/>
    <w:multiLevelType w:val="hybridMultilevel"/>
    <w:tmpl w:val="7E8677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5EC0519"/>
    <w:multiLevelType w:val="hybridMultilevel"/>
    <w:tmpl w:val="83328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9915B3F"/>
    <w:multiLevelType w:val="hybridMultilevel"/>
    <w:tmpl w:val="A1B8B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E2443AE"/>
    <w:multiLevelType w:val="multilevel"/>
    <w:tmpl w:val="8916BA1E"/>
    <w:lvl w:ilvl="0">
      <w:start w:val="1"/>
      <w:numFmt w:val="decimal"/>
      <w:lvlText w:val="4.%1"/>
      <w:lvlJc w:val="left"/>
      <w:pPr>
        <w:tabs>
          <w:tab w:val="num" w:pos="360"/>
        </w:tabs>
        <w:ind w:left="360" w:hanging="360"/>
      </w:pPr>
      <w:rPr>
        <w:rFonts w:ascii="Arial" w:hAnsi="Arial" w:hint="default"/>
        <w:b w:val="0"/>
        <w:i w:val="0"/>
        <w:sz w:val="20"/>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5E6B6C07"/>
    <w:multiLevelType w:val="hybridMultilevel"/>
    <w:tmpl w:val="24F8B72E"/>
    <w:lvl w:ilvl="0" w:tplc="51106324">
      <w:start w:val="1"/>
      <w:numFmt w:val="decimal"/>
      <w:lvlText w:val="3.%1"/>
      <w:lvlJc w:val="left"/>
      <w:pPr>
        <w:tabs>
          <w:tab w:val="num" w:pos="576"/>
        </w:tabs>
        <w:ind w:left="576" w:hanging="576"/>
      </w:pPr>
      <w:rPr>
        <w:rFonts w:ascii="Arial" w:hAnsi="Arial" w:hint="default"/>
        <w:b w:val="0"/>
        <w:i w:val="0"/>
        <w:sz w:val="24"/>
      </w:rPr>
    </w:lvl>
    <w:lvl w:ilvl="1" w:tplc="E51ACAC2">
      <w:start w:val="1"/>
      <w:numFmt w:val="lowerLetter"/>
      <w:lvlText w:val="(%2)"/>
      <w:lvlJc w:val="left"/>
      <w:pPr>
        <w:tabs>
          <w:tab w:val="num" w:pos="1800"/>
        </w:tabs>
        <w:ind w:left="1800" w:hanging="720"/>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17D3CD9"/>
    <w:multiLevelType w:val="multilevel"/>
    <w:tmpl w:val="5100FFCC"/>
    <w:lvl w:ilvl="0">
      <w:start w:val="1"/>
      <w:numFmt w:val="decimal"/>
      <w:lvlText w:val="6.%1"/>
      <w:lvlJc w:val="left"/>
      <w:pPr>
        <w:tabs>
          <w:tab w:val="num" w:pos="360"/>
        </w:tabs>
        <w:ind w:left="360" w:hanging="360"/>
      </w:pPr>
      <w:rPr>
        <w:rFonts w:ascii="Arial" w:hAnsi="Arial" w:hint="default"/>
        <w:b w:val="0"/>
        <w:i w:val="0"/>
        <w:sz w:val="20"/>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6A790328"/>
    <w:multiLevelType w:val="multilevel"/>
    <w:tmpl w:val="6A8025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4">
    <w:nsid w:val="723B0797"/>
    <w:multiLevelType w:val="multilevel"/>
    <w:tmpl w:val="38742C56"/>
    <w:lvl w:ilvl="0">
      <w:start w:val="1"/>
      <w:numFmt w:val="decimal"/>
      <w:lvlText w:val="1.%1"/>
      <w:lvlJc w:val="left"/>
      <w:pPr>
        <w:tabs>
          <w:tab w:val="num" w:pos="360"/>
        </w:tabs>
        <w:ind w:left="360" w:hanging="360"/>
      </w:pPr>
      <w:rPr>
        <w:rFonts w:ascii="Arial" w:hAnsi="Arial" w:hint="default"/>
        <w:b w:val="0"/>
        <w:i w:val="0"/>
        <w:sz w:val="20"/>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729E55CC"/>
    <w:multiLevelType w:val="hybridMultilevel"/>
    <w:tmpl w:val="95C8C0DE"/>
    <w:lvl w:ilvl="0" w:tplc="FBB859D4">
      <w:start w:val="1"/>
      <w:numFmt w:val="bullet"/>
      <w:lvlText w:val=""/>
      <w:lvlJc w:val="left"/>
      <w:pPr>
        <w:tabs>
          <w:tab w:val="num" w:pos="144"/>
        </w:tabs>
        <w:ind w:left="187" w:hanging="187"/>
      </w:pPr>
      <w:rPr>
        <w:rFonts w:ascii="Symbol" w:hAnsi="Symbol"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4825EFB"/>
    <w:multiLevelType w:val="hybridMultilevel"/>
    <w:tmpl w:val="F7FC36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9ED5D2E"/>
    <w:multiLevelType w:val="hybridMultilevel"/>
    <w:tmpl w:val="721036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A531834"/>
    <w:multiLevelType w:val="hybridMultilevel"/>
    <w:tmpl w:val="86CA92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31"/>
  </w:num>
  <w:num w:numId="3">
    <w:abstractNumId w:val="11"/>
  </w:num>
  <w:num w:numId="4">
    <w:abstractNumId w:val="33"/>
  </w:num>
  <w:num w:numId="5">
    <w:abstractNumId w:val="14"/>
  </w:num>
  <w:num w:numId="6">
    <w:abstractNumId w:val="34"/>
  </w:num>
  <w:num w:numId="7">
    <w:abstractNumId w:val="2"/>
  </w:num>
  <w:num w:numId="8">
    <w:abstractNumId w:val="12"/>
  </w:num>
  <w:num w:numId="9">
    <w:abstractNumId w:val="30"/>
  </w:num>
  <w:num w:numId="10">
    <w:abstractNumId w:val="26"/>
  </w:num>
  <w:num w:numId="11">
    <w:abstractNumId w:val="16"/>
  </w:num>
  <w:num w:numId="12">
    <w:abstractNumId w:val="32"/>
  </w:num>
  <w:num w:numId="13">
    <w:abstractNumId w:val="18"/>
  </w:num>
  <w:num w:numId="14">
    <w:abstractNumId w:val="22"/>
  </w:num>
  <w:num w:numId="15">
    <w:abstractNumId w:val="8"/>
  </w:num>
  <w:num w:numId="16">
    <w:abstractNumId w:val="37"/>
  </w:num>
  <w:num w:numId="17">
    <w:abstractNumId w:val="23"/>
  </w:num>
  <w:num w:numId="18">
    <w:abstractNumId w:val="29"/>
  </w:num>
  <w:num w:numId="19">
    <w:abstractNumId w:val="28"/>
  </w:num>
  <w:num w:numId="20">
    <w:abstractNumId w:val="24"/>
  </w:num>
  <w:num w:numId="21">
    <w:abstractNumId w:val="20"/>
  </w:num>
  <w:num w:numId="22">
    <w:abstractNumId w:val="10"/>
  </w:num>
  <w:num w:numId="23">
    <w:abstractNumId w:val="35"/>
  </w:num>
  <w:num w:numId="24">
    <w:abstractNumId w:val="4"/>
  </w:num>
  <w:num w:numId="25">
    <w:abstractNumId w:val="13"/>
  </w:num>
  <w:num w:numId="26">
    <w:abstractNumId w:val="15"/>
  </w:num>
  <w:num w:numId="27">
    <w:abstractNumId w:val="19"/>
  </w:num>
  <w:num w:numId="28">
    <w:abstractNumId w:val="7"/>
  </w:num>
  <w:num w:numId="29">
    <w:abstractNumId w:val="25"/>
  </w:num>
  <w:num w:numId="30">
    <w:abstractNumId w:val="1"/>
  </w:num>
  <w:num w:numId="31">
    <w:abstractNumId w:val="3"/>
  </w:num>
  <w:num w:numId="32">
    <w:abstractNumId w:val="27"/>
  </w:num>
  <w:num w:numId="33">
    <w:abstractNumId w:val="38"/>
  </w:num>
  <w:num w:numId="34">
    <w:abstractNumId w:val="17"/>
  </w:num>
  <w:num w:numId="35">
    <w:abstractNumId w:val="9"/>
  </w:num>
  <w:num w:numId="36">
    <w:abstractNumId w:val="6"/>
  </w:num>
  <w:num w:numId="37">
    <w:abstractNumId w:val="36"/>
  </w:num>
  <w:num w:numId="38">
    <w:abstractNumId w:val="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9F1"/>
    <w:rsid w:val="0025607E"/>
    <w:rsid w:val="00316ED3"/>
    <w:rsid w:val="003C3A25"/>
    <w:rsid w:val="00492115"/>
    <w:rsid w:val="0050019A"/>
    <w:rsid w:val="00586F07"/>
    <w:rsid w:val="00593CF3"/>
    <w:rsid w:val="005B5A8C"/>
    <w:rsid w:val="005C44A9"/>
    <w:rsid w:val="005E468B"/>
    <w:rsid w:val="006A3F5C"/>
    <w:rsid w:val="006D2F9D"/>
    <w:rsid w:val="00771866"/>
    <w:rsid w:val="007955ED"/>
    <w:rsid w:val="00823E2B"/>
    <w:rsid w:val="008D6579"/>
    <w:rsid w:val="00967D69"/>
    <w:rsid w:val="00A65017"/>
    <w:rsid w:val="00B64F69"/>
    <w:rsid w:val="00BA59F1"/>
    <w:rsid w:val="00C17D4A"/>
    <w:rsid w:val="00CD13ED"/>
    <w:rsid w:val="00DC46FD"/>
    <w:rsid w:val="00EA608A"/>
    <w:rsid w:val="00ED1C6C"/>
    <w:rsid w:val="00EF5758"/>
    <w:rsid w:val="00F8349D"/>
    <w:rsid w:val="00FA3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177CB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6"/>
    </w:rPr>
  </w:style>
  <w:style w:type="paragraph" w:styleId="Heading2">
    <w:name w:val="heading 2"/>
    <w:basedOn w:val="Normal"/>
    <w:next w:val="Normal"/>
    <w:qFormat/>
    <w:pPr>
      <w:keepNext/>
      <w:jc w:val="both"/>
      <w:outlineLvl w:val="1"/>
    </w:pPr>
    <w:rPr>
      <w:b/>
      <w:bCs/>
      <w:sz w:val="20"/>
    </w:rPr>
  </w:style>
  <w:style w:type="paragraph" w:styleId="Heading3">
    <w:name w:val="heading 3"/>
    <w:basedOn w:val="Normal"/>
    <w:next w:val="Normal"/>
    <w:qFormat/>
    <w:pPr>
      <w:keepNext/>
      <w:jc w:val="both"/>
      <w:outlineLvl w:val="2"/>
    </w:pPr>
    <w:rPr>
      <w:b/>
      <w:bCs/>
      <w:sz w:val="22"/>
    </w:rPr>
  </w:style>
  <w:style w:type="paragraph" w:styleId="Heading4">
    <w:name w:val="heading 4"/>
    <w:basedOn w:val="Normal"/>
    <w:next w:val="Normal"/>
    <w:qFormat/>
    <w:pPr>
      <w:keepNext/>
      <w:outlineLvl w:val="3"/>
    </w:pPr>
    <w:rPr>
      <w:rFonts w:ascii="Arial" w:hAnsi="Arial"/>
      <w:b/>
      <w:bCs/>
      <w:caps/>
      <w:sz w:val="18"/>
      <w:szCs w:val="20"/>
    </w:rPr>
  </w:style>
  <w:style w:type="paragraph" w:styleId="Heading5">
    <w:name w:val="heading 5"/>
    <w:basedOn w:val="Normal"/>
    <w:next w:val="Normal"/>
    <w:qFormat/>
    <w:pPr>
      <w:keepNext/>
      <w:outlineLvl w:val="4"/>
    </w:pPr>
    <w:rPr>
      <w:rFonts w:ascii="Arial Narrow" w:hAnsi="Arial Narrow"/>
      <w:b/>
      <w:bCs/>
    </w:rPr>
  </w:style>
  <w:style w:type="paragraph" w:styleId="Heading6">
    <w:name w:val="heading 6"/>
    <w:basedOn w:val="Normal"/>
    <w:next w:val="Normal"/>
    <w:qFormat/>
    <w:pPr>
      <w:keepNext/>
      <w:outlineLvl w:val="5"/>
    </w:pPr>
    <w:rPr>
      <w:rFonts w:ascii="Arial Narrow" w:hAnsi="Arial Narrow"/>
      <w:b/>
      <w:bCs/>
      <w:sz w:val="22"/>
    </w:rPr>
  </w:style>
  <w:style w:type="paragraph" w:styleId="Heading9">
    <w:name w:val="heading 9"/>
    <w:basedOn w:val="Normal"/>
    <w:next w:val="Normal"/>
    <w:link w:val="Heading9Char"/>
    <w:qFormat/>
    <w:rsid w:val="00DC5BC9"/>
    <w:pPr>
      <w:outlineLvl w:val="8"/>
    </w:pPr>
    <w:rPr>
      <w:rFonts w:ascii="Arial" w:hAnsi="Arial"/>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C5BC9"/>
    <w:rPr>
      <w:rFonts w:ascii="Arial" w:hAnsi="Arial"/>
      <w:b/>
      <w:szCs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style>
  <w:style w:type="paragraph" w:customStyle="1" w:styleId="checklist1line">
    <w:name w:val="checklist 1line"/>
    <w:basedOn w:val="Normal"/>
    <w:pPr>
      <w:spacing w:before="120" w:after="120"/>
    </w:pPr>
    <w:rPr>
      <w:rFonts w:ascii="Times" w:hAnsi="Times"/>
      <w:sz w:val="22"/>
      <w:szCs w:val="20"/>
    </w:rPr>
  </w:style>
  <w:style w:type="paragraph" w:customStyle="1" w:styleId="formspace">
    <w:name w:val="form space"/>
    <w:basedOn w:val="Normal"/>
    <w:pPr>
      <w:spacing w:before="60" w:after="60"/>
    </w:pPr>
    <w:rPr>
      <w:rFonts w:ascii="Helvetica" w:hAnsi="Helvetica"/>
      <w:sz w:val="22"/>
      <w:szCs w:val="20"/>
    </w:rPr>
  </w:style>
  <w:style w:type="paragraph" w:customStyle="1" w:styleId="instruction">
    <w:name w:val="instruction"/>
    <w:basedOn w:val="Normal"/>
    <w:pPr>
      <w:spacing w:before="240" w:after="240"/>
      <w:ind w:left="-115"/>
      <w:jc w:val="both"/>
    </w:pPr>
    <w:rPr>
      <w:rFonts w:ascii="Times" w:hAnsi="Times"/>
      <w:sz w:val="22"/>
      <w:szCs w:val="20"/>
    </w:rPr>
  </w:style>
  <w:style w:type="paragraph" w:customStyle="1" w:styleId="formcaption5pt">
    <w:name w:val="form caption 5pt"/>
    <w:basedOn w:val="Normal"/>
    <w:pPr>
      <w:spacing w:before="2" w:after="2"/>
      <w:ind w:left="-72"/>
    </w:pPr>
    <w:rPr>
      <w:rFonts w:ascii="Helvetica" w:hAnsi="Helvetica"/>
      <w:caps/>
      <w:sz w:val="10"/>
      <w:szCs w:val="20"/>
    </w:rPr>
  </w:style>
  <w:style w:type="paragraph" w:customStyle="1" w:styleId="formhead9pt">
    <w:name w:val="form head 9pt"/>
    <w:basedOn w:val="Normal"/>
    <w:pPr>
      <w:spacing w:before="240"/>
      <w:ind w:left="-115"/>
    </w:pPr>
    <w:rPr>
      <w:rFonts w:ascii="Helvetica" w:hAnsi="Helvetica"/>
      <w:b/>
      <w:caps/>
      <w:sz w:val="18"/>
      <w:szCs w:val="20"/>
    </w:rPr>
  </w:style>
  <w:style w:type="paragraph" w:styleId="BodyText2">
    <w:name w:val="Body Text 2"/>
    <w:basedOn w:val="Normal"/>
    <w:pPr>
      <w:jc w:val="both"/>
    </w:pPr>
    <w:rPr>
      <w:sz w:val="22"/>
    </w:rPr>
  </w:style>
  <w:style w:type="paragraph" w:customStyle="1" w:styleId="formcaption9pt">
    <w:name w:val="form caption 9pt"/>
    <w:basedOn w:val="formcaption5pt"/>
    <w:pPr>
      <w:spacing w:before="40" w:after="40"/>
      <w:ind w:left="0"/>
      <w:jc w:val="center"/>
    </w:pPr>
    <w:rPr>
      <w:b/>
      <w:sz w:val="18"/>
    </w:rPr>
  </w:style>
  <w:style w:type="paragraph" w:customStyle="1" w:styleId="communa">
    <w:name w:val="commun a"/>
    <w:basedOn w:val="Normal"/>
    <w:rPr>
      <w:rFonts w:ascii="Arial" w:hAnsi="Arial"/>
      <w:szCs w:val="14"/>
    </w:rPr>
  </w:style>
  <w:style w:type="paragraph" w:styleId="BodyText3">
    <w:name w:val="Body Text 3"/>
    <w:basedOn w:val="Normal"/>
    <w:pPr>
      <w:spacing w:before="60" w:after="200"/>
    </w:pPr>
    <w:rPr>
      <w:sz w:val="20"/>
      <w:szCs w:val="16"/>
    </w:rPr>
  </w:style>
  <w:style w:type="paragraph" w:styleId="BalloonText">
    <w:name w:val="Balloon Text"/>
    <w:basedOn w:val="Normal"/>
    <w:semiHidden/>
    <w:rsid w:val="00C513A8"/>
    <w:rPr>
      <w:rFonts w:ascii="Tahoma" w:hAnsi="Tahoma" w:cs="Tahoma"/>
      <w:sz w:val="16"/>
      <w:szCs w:val="16"/>
    </w:rPr>
  </w:style>
  <w:style w:type="paragraph" w:customStyle="1" w:styleId="FirstPageFooter">
    <w:name w:val="First Page Footer"/>
    <w:basedOn w:val="Normal"/>
    <w:rsid w:val="00DC5BC9"/>
    <w:pPr>
      <w:widowControl w:val="0"/>
    </w:pPr>
    <w:rPr>
      <w:snapToGrid w:val="0"/>
      <w:sz w:val="20"/>
      <w:szCs w:val="20"/>
    </w:rPr>
  </w:style>
  <w:style w:type="character" w:styleId="Hyperlink">
    <w:name w:val="Hyperlink"/>
    <w:basedOn w:val="DefaultParagraphFont"/>
    <w:rsid w:val="00DC5BC9"/>
    <w:rPr>
      <w:b w:val="0"/>
      <w:bCs w:val="0"/>
      <w:strike w:val="0"/>
      <w:dstrike w:val="0"/>
      <w:color w:val="607DB6"/>
      <w:u w:val="none"/>
      <w:effect w:val="none"/>
    </w:rPr>
  </w:style>
  <w:style w:type="character" w:customStyle="1" w:styleId="FooterChar">
    <w:name w:val="Footer Char"/>
    <w:basedOn w:val="DefaultParagraphFont"/>
    <w:link w:val="Footer"/>
    <w:uiPriority w:val="99"/>
    <w:rsid w:val="00FE5A20"/>
    <w:rPr>
      <w:sz w:val="24"/>
      <w:szCs w:val="24"/>
    </w:rPr>
  </w:style>
  <w:style w:type="character" w:customStyle="1" w:styleId="HeaderChar">
    <w:name w:val="Header Char"/>
    <w:basedOn w:val="DefaultParagraphFont"/>
    <w:link w:val="Header"/>
    <w:rsid w:val="00EA608A"/>
    <w:rPr>
      <w:sz w:val="24"/>
      <w:szCs w:val="24"/>
    </w:rPr>
  </w:style>
  <w:style w:type="paragraph" w:styleId="ListParagraph">
    <w:name w:val="List Paragraph"/>
    <w:basedOn w:val="Normal"/>
    <w:qFormat/>
    <w:rsid w:val="006D2F9D"/>
    <w:pPr>
      <w:ind w:left="720"/>
      <w:contextualSpacing/>
    </w:pPr>
  </w:style>
  <w:style w:type="table" w:styleId="TableGrid">
    <w:name w:val="Table Grid"/>
    <w:basedOn w:val="TableNormal"/>
    <w:rsid w:val="00B64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6"/>
    </w:rPr>
  </w:style>
  <w:style w:type="paragraph" w:styleId="Heading2">
    <w:name w:val="heading 2"/>
    <w:basedOn w:val="Normal"/>
    <w:next w:val="Normal"/>
    <w:qFormat/>
    <w:pPr>
      <w:keepNext/>
      <w:jc w:val="both"/>
      <w:outlineLvl w:val="1"/>
    </w:pPr>
    <w:rPr>
      <w:b/>
      <w:bCs/>
      <w:sz w:val="20"/>
    </w:rPr>
  </w:style>
  <w:style w:type="paragraph" w:styleId="Heading3">
    <w:name w:val="heading 3"/>
    <w:basedOn w:val="Normal"/>
    <w:next w:val="Normal"/>
    <w:qFormat/>
    <w:pPr>
      <w:keepNext/>
      <w:jc w:val="both"/>
      <w:outlineLvl w:val="2"/>
    </w:pPr>
    <w:rPr>
      <w:b/>
      <w:bCs/>
      <w:sz w:val="22"/>
    </w:rPr>
  </w:style>
  <w:style w:type="paragraph" w:styleId="Heading4">
    <w:name w:val="heading 4"/>
    <w:basedOn w:val="Normal"/>
    <w:next w:val="Normal"/>
    <w:qFormat/>
    <w:pPr>
      <w:keepNext/>
      <w:outlineLvl w:val="3"/>
    </w:pPr>
    <w:rPr>
      <w:rFonts w:ascii="Arial" w:hAnsi="Arial"/>
      <w:b/>
      <w:bCs/>
      <w:caps/>
      <w:sz w:val="18"/>
      <w:szCs w:val="20"/>
    </w:rPr>
  </w:style>
  <w:style w:type="paragraph" w:styleId="Heading5">
    <w:name w:val="heading 5"/>
    <w:basedOn w:val="Normal"/>
    <w:next w:val="Normal"/>
    <w:qFormat/>
    <w:pPr>
      <w:keepNext/>
      <w:outlineLvl w:val="4"/>
    </w:pPr>
    <w:rPr>
      <w:rFonts w:ascii="Arial Narrow" w:hAnsi="Arial Narrow"/>
      <w:b/>
      <w:bCs/>
    </w:rPr>
  </w:style>
  <w:style w:type="paragraph" w:styleId="Heading6">
    <w:name w:val="heading 6"/>
    <w:basedOn w:val="Normal"/>
    <w:next w:val="Normal"/>
    <w:qFormat/>
    <w:pPr>
      <w:keepNext/>
      <w:outlineLvl w:val="5"/>
    </w:pPr>
    <w:rPr>
      <w:rFonts w:ascii="Arial Narrow" w:hAnsi="Arial Narrow"/>
      <w:b/>
      <w:bCs/>
      <w:sz w:val="22"/>
    </w:rPr>
  </w:style>
  <w:style w:type="paragraph" w:styleId="Heading9">
    <w:name w:val="heading 9"/>
    <w:basedOn w:val="Normal"/>
    <w:next w:val="Normal"/>
    <w:link w:val="Heading9Char"/>
    <w:qFormat/>
    <w:rsid w:val="00DC5BC9"/>
    <w:pPr>
      <w:outlineLvl w:val="8"/>
    </w:pPr>
    <w:rPr>
      <w:rFonts w:ascii="Arial" w:hAnsi="Arial"/>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C5BC9"/>
    <w:rPr>
      <w:rFonts w:ascii="Arial" w:hAnsi="Arial"/>
      <w:b/>
      <w:szCs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style>
  <w:style w:type="paragraph" w:customStyle="1" w:styleId="checklist1line">
    <w:name w:val="checklist 1line"/>
    <w:basedOn w:val="Normal"/>
    <w:pPr>
      <w:spacing w:before="120" w:after="120"/>
    </w:pPr>
    <w:rPr>
      <w:rFonts w:ascii="Times" w:hAnsi="Times"/>
      <w:sz w:val="22"/>
      <w:szCs w:val="20"/>
    </w:rPr>
  </w:style>
  <w:style w:type="paragraph" w:customStyle="1" w:styleId="formspace">
    <w:name w:val="form space"/>
    <w:basedOn w:val="Normal"/>
    <w:pPr>
      <w:spacing w:before="60" w:after="60"/>
    </w:pPr>
    <w:rPr>
      <w:rFonts w:ascii="Helvetica" w:hAnsi="Helvetica"/>
      <w:sz w:val="22"/>
      <w:szCs w:val="20"/>
    </w:rPr>
  </w:style>
  <w:style w:type="paragraph" w:customStyle="1" w:styleId="instruction">
    <w:name w:val="instruction"/>
    <w:basedOn w:val="Normal"/>
    <w:pPr>
      <w:spacing w:before="240" w:after="240"/>
      <w:ind w:left="-115"/>
      <w:jc w:val="both"/>
    </w:pPr>
    <w:rPr>
      <w:rFonts w:ascii="Times" w:hAnsi="Times"/>
      <w:sz w:val="22"/>
      <w:szCs w:val="20"/>
    </w:rPr>
  </w:style>
  <w:style w:type="paragraph" w:customStyle="1" w:styleId="formcaption5pt">
    <w:name w:val="form caption 5pt"/>
    <w:basedOn w:val="Normal"/>
    <w:pPr>
      <w:spacing w:before="2" w:after="2"/>
      <w:ind w:left="-72"/>
    </w:pPr>
    <w:rPr>
      <w:rFonts w:ascii="Helvetica" w:hAnsi="Helvetica"/>
      <w:caps/>
      <w:sz w:val="10"/>
      <w:szCs w:val="20"/>
    </w:rPr>
  </w:style>
  <w:style w:type="paragraph" w:customStyle="1" w:styleId="formhead9pt">
    <w:name w:val="form head 9pt"/>
    <w:basedOn w:val="Normal"/>
    <w:pPr>
      <w:spacing w:before="240"/>
      <w:ind w:left="-115"/>
    </w:pPr>
    <w:rPr>
      <w:rFonts w:ascii="Helvetica" w:hAnsi="Helvetica"/>
      <w:b/>
      <w:caps/>
      <w:sz w:val="18"/>
      <w:szCs w:val="20"/>
    </w:rPr>
  </w:style>
  <w:style w:type="paragraph" w:styleId="BodyText2">
    <w:name w:val="Body Text 2"/>
    <w:basedOn w:val="Normal"/>
    <w:pPr>
      <w:jc w:val="both"/>
    </w:pPr>
    <w:rPr>
      <w:sz w:val="22"/>
    </w:rPr>
  </w:style>
  <w:style w:type="paragraph" w:customStyle="1" w:styleId="formcaption9pt">
    <w:name w:val="form caption 9pt"/>
    <w:basedOn w:val="formcaption5pt"/>
    <w:pPr>
      <w:spacing w:before="40" w:after="40"/>
      <w:ind w:left="0"/>
      <w:jc w:val="center"/>
    </w:pPr>
    <w:rPr>
      <w:b/>
      <w:sz w:val="18"/>
    </w:rPr>
  </w:style>
  <w:style w:type="paragraph" w:customStyle="1" w:styleId="communa">
    <w:name w:val="commun a"/>
    <w:basedOn w:val="Normal"/>
    <w:rPr>
      <w:rFonts w:ascii="Arial" w:hAnsi="Arial"/>
      <w:szCs w:val="14"/>
    </w:rPr>
  </w:style>
  <w:style w:type="paragraph" w:styleId="BodyText3">
    <w:name w:val="Body Text 3"/>
    <w:basedOn w:val="Normal"/>
    <w:pPr>
      <w:spacing w:before="60" w:after="200"/>
    </w:pPr>
    <w:rPr>
      <w:sz w:val="20"/>
      <w:szCs w:val="16"/>
    </w:rPr>
  </w:style>
  <w:style w:type="paragraph" w:styleId="BalloonText">
    <w:name w:val="Balloon Text"/>
    <w:basedOn w:val="Normal"/>
    <w:semiHidden/>
    <w:rsid w:val="00C513A8"/>
    <w:rPr>
      <w:rFonts w:ascii="Tahoma" w:hAnsi="Tahoma" w:cs="Tahoma"/>
      <w:sz w:val="16"/>
      <w:szCs w:val="16"/>
    </w:rPr>
  </w:style>
  <w:style w:type="paragraph" w:customStyle="1" w:styleId="FirstPageFooter">
    <w:name w:val="First Page Footer"/>
    <w:basedOn w:val="Normal"/>
    <w:rsid w:val="00DC5BC9"/>
    <w:pPr>
      <w:widowControl w:val="0"/>
    </w:pPr>
    <w:rPr>
      <w:snapToGrid w:val="0"/>
      <w:sz w:val="20"/>
      <w:szCs w:val="20"/>
    </w:rPr>
  </w:style>
  <w:style w:type="character" w:styleId="Hyperlink">
    <w:name w:val="Hyperlink"/>
    <w:basedOn w:val="DefaultParagraphFont"/>
    <w:rsid w:val="00DC5BC9"/>
    <w:rPr>
      <w:b w:val="0"/>
      <w:bCs w:val="0"/>
      <w:strike w:val="0"/>
      <w:dstrike w:val="0"/>
      <w:color w:val="607DB6"/>
      <w:u w:val="none"/>
      <w:effect w:val="none"/>
    </w:rPr>
  </w:style>
  <w:style w:type="character" w:customStyle="1" w:styleId="FooterChar">
    <w:name w:val="Footer Char"/>
    <w:basedOn w:val="DefaultParagraphFont"/>
    <w:link w:val="Footer"/>
    <w:uiPriority w:val="99"/>
    <w:rsid w:val="00FE5A20"/>
    <w:rPr>
      <w:sz w:val="24"/>
      <w:szCs w:val="24"/>
    </w:rPr>
  </w:style>
  <w:style w:type="character" w:customStyle="1" w:styleId="HeaderChar">
    <w:name w:val="Header Char"/>
    <w:basedOn w:val="DefaultParagraphFont"/>
    <w:link w:val="Header"/>
    <w:rsid w:val="00EA608A"/>
    <w:rPr>
      <w:sz w:val="24"/>
      <w:szCs w:val="24"/>
    </w:rPr>
  </w:style>
  <w:style w:type="paragraph" w:styleId="ListParagraph">
    <w:name w:val="List Paragraph"/>
    <w:basedOn w:val="Normal"/>
    <w:qFormat/>
    <w:rsid w:val="006D2F9D"/>
    <w:pPr>
      <w:ind w:left="720"/>
      <w:contextualSpacing/>
    </w:pPr>
  </w:style>
  <w:style w:type="table" w:styleId="TableGrid">
    <w:name w:val="Table Grid"/>
    <w:basedOn w:val="TableNormal"/>
    <w:rsid w:val="00B64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37586">
      <w:bodyDiv w:val="1"/>
      <w:marLeft w:val="0"/>
      <w:marRight w:val="0"/>
      <w:marTop w:val="0"/>
      <w:marBottom w:val="0"/>
      <w:divBdr>
        <w:top w:val="none" w:sz="0" w:space="0" w:color="auto"/>
        <w:left w:val="none" w:sz="0" w:space="0" w:color="auto"/>
        <w:bottom w:val="none" w:sz="0" w:space="0" w:color="auto"/>
        <w:right w:val="none" w:sz="0" w:space="0" w:color="auto"/>
      </w:divBdr>
    </w:div>
    <w:div w:id="8835171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CC407-DEB1-E741-AB2D-8EB35CF70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280</Words>
  <Characters>1600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Template</vt:lpstr>
    </vt:vector>
  </TitlesOfParts>
  <Company>BOT International</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PROCESSES ON DEMAND</dc:subject>
  <dc:creator>BOT International</dc:creator>
  <cp:lastModifiedBy>Stephanie Rodgers</cp:lastModifiedBy>
  <cp:revision>4</cp:revision>
  <cp:lastPrinted>2016-03-16T01:02:00Z</cp:lastPrinted>
  <dcterms:created xsi:type="dcterms:W3CDTF">2016-03-16T01:17:00Z</dcterms:created>
  <dcterms:modified xsi:type="dcterms:W3CDTF">2016-06-21T18:44:00Z</dcterms:modified>
</cp:coreProperties>
</file>